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77A7A">
        <w:rPr>
          <w:rFonts w:asciiTheme="majorHAnsi" w:hAnsiTheme="majorHAnsi"/>
          <w:b/>
        </w:rPr>
        <w:t>Monday</w:t>
      </w:r>
      <w:r w:rsidR="00280015" w:rsidRPr="00221E15">
        <w:rPr>
          <w:rFonts w:asciiTheme="majorHAnsi" w:hAnsiTheme="majorHAnsi"/>
          <w:b/>
        </w:rPr>
        <w:t xml:space="preserve"> </w:t>
      </w:r>
      <w:r w:rsidR="00BE5B63">
        <w:rPr>
          <w:rFonts w:asciiTheme="majorHAnsi" w:hAnsiTheme="majorHAnsi"/>
          <w:b/>
        </w:rPr>
        <w:t>12</w:t>
      </w:r>
      <w:r w:rsidR="00BE5B63" w:rsidRPr="00BE5B63">
        <w:rPr>
          <w:rFonts w:asciiTheme="majorHAnsi" w:hAnsiTheme="majorHAnsi"/>
          <w:b/>
          <w:vertAlign w:val="superscript"/>
        </w:rPr>
        <w:t>th</w:t>
      </w:r>
      <w:r w:rsidR="00BE5B63">
        <w:rPr>
          <w:rFonts w:asciiTheme="majorHAnsi" w:hAnsiTheme="majorHAnsi"/>
          <w:b/>
        </w:rPr>
        <w:t xml:space="preserve"> September</w:t>
      </w:r>
      <w:r w:rsidR="00DF6B82">
        <w:rPr>
          <w:rFonts w:asciiTheme="majorHAnsi" w:hAnsiTheme="majorHAnsi"/>
          <w:b/>
        </w:rPr>
        <w:t>2022</w:t>
      </w:r>
      <w:r w:rsidR="00F96F28">
        <w:rPr>
          <w:rFonts w:asciiTheme="majorHAnsi" w:hAnsiTheme="majorHAnsi"/>
          <w:b/>
        </w:rPr>
        <w:t xml:space="preserve"> </w:t>
      </w:r>
      <w:r w:rsidR="00DC0AC0">
        <w:rPr>
          <w:rFonts w:asciiTheme="majorHAnsi" w:hAnsiTheme="majorHAnsi"/>
          <w:b/>
        </w:rPr>
        <w:t>at Glemsford Methodist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BE5B63">
        <w:rPr>
          <w:rFonts w:asciiTheme="majorHAnsi" w:hAnsiTheme="majorHAnsi"/>
        </w:rPr>
        <w:t>Sewell, Brian and Ruth Stephens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Default="00DC0AC0" w:rsidP="00BE2738">
      <w:pPr>
        <w:spacing w:after="0" w:line="240" w:lineRule="auto"/>
        <w:rPr>
          <w:rFonts w:asciiTheme="majorHAnsi" w:hAnsiTheme="majorHAnsi"/>
        </w:rPr>
      </w:pPr>
      <w:r>
        <w:rPr>
          <w:rFonts w:asciiTheme="majorHAnsi" w:hAnsiTheme="majorHAnsi"/>
        </w:rPr>
        <w:t>2</w:t>
      </w:r>
      <w:r w:rsidR="00A67AE5">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426680" w:rsidRDefault="00426680" w:rsidP="00426680">
      <w:pPr>
        <w:spacing w:after="0"/>
        <w:rPr>
          <w:rFonts w:asciiTheme="majorHAnsi" w:hAnsiTheme="majorHAnsi"/>
        </w:rPr>
      </w:pPr>
      <w:r>
        <w:rPr>
          <w:rFonts w:asciiTheme="majorHAnsi" w:hAnsiTheme="majorHAnsi"/>
        </w:rPr>
        <w:t>A minute silence was observed in memory of Queen Elizabeth II</w:t>
      </w:r>
    </w:p>
    <w:p w:rsidR="00426680" w:rsidRPr="00BE2738" w:rsidRDefault="00426680" w:rsidP="00BE2738">
      <w:pPr>
        <w:spacing w:after="0" w:line="240" w:lineRule="auto"/>
        <w:rPr>
          <w:rFonts w:asciiTheme="majorHAnsi" w:hAnsiTheme="majorHAnsi"/>
        </w:rPr>
      </w:pPr>
    </w:p>
    <w:p w:rsidR="00B72A28" w:rsidRDefault="00E162B6" w:rsidP="00E857C4">
      <w:pPr>
        <w:spacing w:after="0"/>
        <w:rPr>
          <w:rFonts w:asciiTheme="majorHAnsi" w:hAnsiTheme="majorHAnsi"/>
          <w:b/>
        </w:rPr>
      </w:pPr>
      <w:r>
        <w:rPr>
          <w:rFonts w:asciiTheme="majorHAnsi" w:hAnsiTheme="majorHAnsi"/>
          <w:b/>
        </w:rPr>
        <w:t>01.0</w:t>
      </w:r>
      <w:r w:rsidR="00BE5B63">
        <w:rPr>
          <w:rFonts w:asciiTheme="majorHAnsi" w:hAnsiTheme="majorHAnsi"/>
          <w:b/>
        </w:rPr>
        <w:t>9</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B72A28" w:rsidRDefault="00426680" w:rsidP="00E857C4">
      <w:pPr>
        <w:spacing w:after="0"/>
        <w:rPr>
          <w:rFonts w:asciiTheme="majorHAnsi" w:hAnsiTheme="majorHAnsi"/>
        </w:rPr>
      </w:pPr>
      <w:r>
        <w:rPr>
          <w:rFonts w:asciiTheme="majorHAnsi" w:hAnsiTheme="majorHAnsi"/>
        </w:rPr>
        <w:t xml:space="preserve">None </w:t>
      </w:r>
    </w:p>
    <w:p w:rsidR="00426680" w:rsidRPr="00E162B6" w:rsidRDefault="00426680"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BE5B63">
        <w:rPr>
          <w:rFonts w:asciiTheme="majorHAnsi" w:hAnsiTheme="majorHAnsi"/>
          <w:b/>
        </w:rPr>
        <w:t>2.09</w:t>
      </w:r>
      <w:r w:rsidR="007F251D" w:rsidRPr="00221E15">
        <w:rPr>
          <w:rFonts w:asciiTheme="majorHAnsi" w:hAnsiTheme="majorHAnsi"/>
          <w:b/>
        </w:rPr>
        <w:t xml:space="preserve"> Apologies for absence</w:t>
      </w:r>
    </w:p>
    <w:p w:rsidR="00DF6B82" w:rsidRPr="00DF6B82" w:rsidRDefault="00BE5B63" w:rsidP="00E857C4">
      <w:pPr>
        <w:spacing w:after="0"/>
        <w:rPr>
          <w:rFonts w:asciiTheme="majorHAnsi" w:hAnsiTheme="majorHAnsi"/>
        </w:rPr>
      </w:pPr>
      <w:r>
        <w:rPr>
          <w:rFonts w:asciiTheme="majorHAnsi" w:hAnsiTheme="majorHAnsi"/>
        </w:rPr>
        <w:t>CCllr Kemp.  DCllr Holt, Cllrs Cain and Mills</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BE5B63">
        <w:rPr>
          <w:rFonts w:asciiTheme="majorHAnsi" w:hAnsiTheme="majorHAnsi"/>
          <w:b/>
        </w:rPr>
        <w:t>09</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BE5B63" w:rsidP="00E857C4">
      <w:pPr>
        <w:spacing w:after="0"/>
        <w:rPr>
          <w:rFonts w:asciiTheme="majorHAnsi" w:hAnsiTheme="majorHAnsi"/>
          <w:b/>
        </w:rPr>
      </w:pPr>
      <w:r>
        <w:rPr>
          <w:rFonts w:asciiTheme="majorHAnsi" w:hAnsiTheme="majorHAnsi"/>
          <w:b/>
        </w:rPr>
        <w:t>04.09</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8</w:t>
      </w:r>
      <w:r w:rsidRPr="00BE5B63">
        <w:rPr>
          <w:rFonts w:asciiTheme="majorHAnsi" w:hAnsiTheme="majorHAnsi"/>
          <w:b/>
          <w:vertAlign w:val="superscript"/>
        </w:rPr>
        <w:t>th</w:t>
      </w:r>
      <w:r>
        <w:rPr>
          <w:rFonts w:asciiTheme="majorHAnsi" w:hAnsiTheme="majorHAnsi"/>
          <w:b/>
        </w:rPr>
        <w:t xml:space="preserve"> August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221E15" w:rsidRDefault="0085663D" w:rsidP="00E857C4">
      <w:pPr>
        <w:spacing w:after="0"/>
        <w:rPr>
          <w:rFonts w:asciiTheme="majorHAnsi" w:hAnsiTheme="majorHAnsi"/>
        </w:rPr>
      </w:pPr>
    </w:p>
    <w:p w:rsidR="00FA6DDF" w:rsidRDefault="00357270" w:rsidP="00E857C4">
      <w:pPr>
        <w:spacing w:after="0"/>
        <w:rPr>
          <w:rFonts w:asciiTheme="majorHAnsi" w:hAnsiTheme="majorHAnsi"/>
          <w:b/>
        </w:rPr>
      </w:pPr>
      <w:r>
        <w:rPr>
          <w:rFonts w:asciiTheme="majorHAnsi" w:hAnsiTheme="majorHAnsi"/>
          <w:b/>
        </w:rPr>
        <w:t>05.09</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C8720B" w:rsidRDefault="00E90B15" w:rsidP="00E857C4">
      <w:pPr>
        <w:spacing w:after="0"/>
        <w:rPr>
          <w:rFonts w:asciiTheme="majorHAnsi" w:hAnsiTheme="majorHAnsi"/>
        </w:rPr>
      </w:pPr>
      <w:r>
        <w:rPr>
          <w:rFonts w:asciiTheme="majorHAnsi" w:hAnsiTheme="majorHAnsi"/>
        </w:rPr>
        <w:t>None</w:t>
      </w:r>
    </w:p>
    <w:p w:rsidR="00E90B15" w:rsidRDefault="00E90B15" w:rsidP="00E857C4">
      <w:pPr>
        <w:spacing w:after="0"/>
        <w:rPr>
          <w:rFonts w:asciiTheme="majorHAnsi" w:hAnsiTheme="majorHAnsi"/>
        </w:rPr>
      </w:pPr>
    </w:p>
    <w:p w:rsidR="007F251D" w:rsidRPr="00221E15" w:rsidRDefault="009D781B" w:rsidP="00E857C4">
      <w:pPr>
        <w:spacing w:after="0"/>
        <w:rPr>
          <w:rFonts w:asciiTheme="majorHAnsi" w:hAnsiTheme="majorHAnsi"/>
          <w:b/>
        </w:rPr>
      </w:pPr>
      <w:r>
        <w:rPr>
          <w:rFonts w:asciiTheme="majorHAnsi" w:hAnsiTheme="majorHAnsi"/>
          <w:b/>
        </w:rPr>
        <w:t>06.09</w:t>
      </w:r>
      <w:r w:rsidR="00C748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85663D"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r w:rsidR="009E758E">
        <w:rPr>
          <w:rFonts w:asciiTheme="majorHAnsi" w:hAnsiTheme="majorHAnsi"/>
        </w:rPr>
        <w:t>.</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 </w:t>
      </w:r>
    </w:p>
    <w:p w:rsidR="0085663D" w:rsidRDefault="0085663D" w:rsidP="00D2103F">
      <w:pPr>
        <w:spacing w:after="0"/>
        <w:rPr>
          <w:rFonts w:asciiTheme="majorHAnsi" w:hAnsiTheme="majorHAnsi"/>
          <w:b/>
        </w:rPr>
      </w:pPr>
    </w:p>
    <w:p w:rsidR="00A63EE2" w:rsidRDefault="009D781B" w:rsidP="00C74898">
      <w:pPr>
        <w:spacing w:after="0" w:line="240" w:lineRule="auto"/>
        <w:rPr>
          <w:rFonts w:ascii="Cambria" w:hAnsi="Cambria"/>
          <w:b/>
        </w:rPr>
      </w:pPr>
      <w:r>
        <w:rPr>
          <w:rFonts w:ascii="Cambria" w:hAnsi="Cambria"/>
          <w:b/>
        </w:rPr>
        <w:t>07.0</w:t>
      </w:r>
      <w:r w:rsidR="00B72A28">
        <w:rPr>
          <w:rFonts w:ascii="Cambria" w:hAnsi="Cambria"/>
          <w:b/>
        </w:rPr>
        <w:t>9</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9D781B" w:rsidRPr="00544556" w:rsidRDefault="009D781B" w:rsidP="009D781B">
      <w:pPr>
        <w:spacing w:after="0" w:line="240" w:lineRule="auto"/>
        <w:ind w:left="1440" w:firstLine="720"/>
        <w:rPr>
          <w:rFonts w:ascii="Cambria" w:hAnsi="Cambria"/>
        </w:rPr>
      </w:pPr>
      <w:r w:rsidRPr="00544556">
        <w:rPr>
          <w:rFonts w:ascii="Cambria" w:hAnsi="Cambria"/>
        </w:rPr>
        <w:t>None</w:t>
      </w:r>
    </w:p>
    <w:p w:rsidR="00E90B15" w:rsidRPr="002C47F0" w:rsidRDefault="00E90B15" w:rsidP="00E90B15">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Pr="002C47F0">
        <w:rPr>
          <w:rFonts w:ascii="Cambria" w:hAnsi="Cambria"/>
          <w:b/>
        </w:rPr>
        <w:t>Granted applications:</w:t>
      </w:r>
    </w:p>
    <w:p w:rsidR="00B72A28" w:rsidRDefault="00E90B15" w:rsidP="00B72A28">
      <w:pPr>
        <w:spacing w:after="0" w:line="240" w:lineRule="auto"/>
        <w:rPr>
          <w:rFonts w:ascii="Cambria" w:hAnsi="Cambria"/>
        </w:rPr>
      </w:pPr>
      <w:r>
        <w:rPr>
          <w:rFonts w:ascii="Cambria" w:hAnsi="Cambria"/>
        </w:rPr>
        <w:tab/>
      </w:r>
      <w:r>
        <w:rPr>
          <w:rFonts w:ascii="Cambria" w:hAnsi="Cambria"/>
        </w:rPr>
        <w:tab/>
      </w:r>
      <w:r>
        <w:rPr>
          <w:rFonts w:ascii="Cambria" w:hAnsi="Cambria"/>
        </w:rPr>
        <w:tab/>
      </w:r>
      <w:r w:rsidR="00B72A28" w:rsidRPr="00085B5C">
        <w:rPr>
          <w:rFonts w:ascii="Cambria" w:hAnsi="Cambria"/>
          <w:b/>
        </w:rPr>
        <w:t>DC/22/03563 – 4 Radford Drive</w:t>
      </w:r>
    </w:p>
    <w:p w:rsidR="00B72A28" w:rsidRDefault="00B72A28" w:rsidP="00B72A28">
      <w:pPr>
        <w:spacing w:after="0" w:line="240" w:lineRule="auto"/>
        <w:ind w:left="2160"/>
        <w:rPr>
          <w:rFonts w:ascii="Cambria" w:hAnsi="Cambria"/>
        </w:rPr>
      </w:pPr>
      <w:r>
        <w:rPr>
          <w:rFonts w:ascii="Cambria" w:hAnsi="Cambria"/>
        </w:rPr>
        <w:t>Application for works to trees subject to Tree Preservation Order BT141/T1 – reduce 1no walnut by 2m</w:t>
      </w:r>
    </w:p>
    <w:p w:rsidR="00E90B15" w:rsidRDefault="00E90B15" w:rsidP="009D781B">
      <w:pPr>
        <w:spacing w:after="0" w:line="240" w:lineRule="auto"/>
        <w:rPr>
          <w:rFonts w:ascii="Cambria" w:hAnsi="Cambria"/>
        </w:rPr>
      </w:pPr>
    </w:p>
    <w:p w:rsidR="002D1D54" w:rsidRDefault="00B71B0D" w:rsidP="00B72A28">
      <w:pPr>
        <w:spacing w:after="0" w:line="240" w:lineRule="auto"/>
        <w:rPr>
          <w:rFonts w:asciiTheme="majorHAnsi" w:hAnsiTheme="majorHAnsi"/>
          <w:b/>
        </w:rPr>
      </w:pPr>
      <w:r>
        <w:rPr>
          <w:rFonts w:asciiTheme="majorHAnsi" w:hAnsiTheme="majorHAnsi"/>
          <w:b/>
        </w:rPr>
        <w:t>0</w:t>
      </w:r>
      <w:r w:rsidR="00B72A28">
        <w:rPr>
          <w:rFonts w:asciiTheme="majorHAnsi" w:hAnsiTheme="majorHAnsi"/>
          <w:b/>
        </w:rPr>
        <w:t>8.09</w:t>
      </w:r>
      <w:r w:rsidR="00781EFB" w:rsidRPr="00221E15">
        <w:rPr>
          <w:rFonts w:asciiTheme="majorHAnsi" w:hAnsiTheme="majorHAnsi"/>
          <w:b/>
        </w:rPr>
        <w:t xml:space="preserve"> Public question time</w:t>
      </w:r>
    </w:p>
    <w:p w:rsidR="00426680" w:rsidRDefault="00323EEA" w:rsidP="00B72A28">
      <w:pPr>
        <w:spacing w:after="0" w:line="240" w:lineRule="auto"/>
        <w:rPr>
          <w:rFonts w:asciiTheme="majorHAnsi" w:hAnsiTheme="majorHAnsi"/>
        </w:rPr>
      </w:pPr>
      <w:r>
        <w:rPr>
          <w:rFonts w:asciiTheme="majorHAnsi" w:hAnsiTheme="majorHAnsi"/>
        </w:rPr>
        <w:t>It was asked when the HGV signs would be placed in Flax lane.  These have been agreed by Suffolk County Council, there has not been a confirmed date for installation.  It was also asked what parameters are there for reducing speed limits.  This would be a police matter.</w:t>
      </w:r>
    </w:p>
    <w:p w:rsidR="00323EEA" w:rsidRDefault="00323EEA" w:rsidP="00B72A28">
      <w:pPr>
        <w:spacing w:after="0" w:line="240" w:lineRule="auto"/>
        <w:rPr>
          <w:rFonts w:asciiTheme="majorHAnsi" w:hAnsiTheme="majorHAnsi"/>
        </w:rPr>
      </w:pPr>
    </w:p>
    <w:p w:rsidR="00323EEA" w:rsidRDefault="00323EEA" w:rsidP="00AA7950">
      <w:pPr>
        <w:spacing w:after="0"/>
        <w:rPr>
          <w:rFonts w:asciiTheme="majorHAnsi" w:hAnsiTheme="majorHAnsi"/>
          <w:b/>
        </w:rPr>
      </w:pPr>
    </w:p>
    <w:p w:rsidR="00323EEA" w:rsidRDefault="00323EEA" w:rsidP="00AA7950">
      <w:pPr>
        <w:spacing w:after="0"/>
        <w:rPr>
          <w:rFonts w:asciiTheme="majorHAnsi" w:hAnsiTheme="majorHAnsi"/>
          <w:b/>
        </w:rPr>
      </w:pPr>
    </w:p>
    <w:p w:rsidR="00323EEA" w:rsidRDefault="00323EEA" w:rsidP="00AA7950">
      <w:pPr>
        <w:spacing w:after="0"/>
        <w:rPr>
          <w:rFonts w:asciiTheme="majorHAnsi" w:hAnsiTheme="majorHAnsi"/>
          <w:b/>
        </w:rPr>
      </w:pPr>
    </w:p>
    <w:p w:rsidR="00323EEA" w:rsidRDefault="00323EEA" w:rsidP="00AA7950">
      <w:pPr>
        <w:spacing w:after="0"/>
        <w:rPr>
          <w:rFonts w:asciiTheme="majorHAnsi" w:hAnsiTheme="majorHAnsi"/>
          <w:b/>
        </w:rPr>
      </w:pPr>
    </w:p>
    <w:p w:rsidR="00DC6A1B" w:rsidRPr="00221E15" w:rsidRDefault="001055EF" w:rsidP="00AA7950">
      <w:pPr>
        <w:spacing w:after="0"/>
        <w:rPr>
          <w:rFonts w:asciiTheme="majorHAnsi" w:hAnsiTheme="majorHAnsi"/>
          <w:b/>
        </w:rPr>
      </w:pPr>
      <w:r>
        <w:rPr>
          <w:rFonts w:asciiTheme="majorHAnsi" w:hAnsiTheme="majorHAnsi"/>
          <w:b/>
        </w:rPr>
        <w:lastRenderedPageBreak/>
        <w:t>09.0</w:t>
      </w:r>
      <w:r w:rsidR="00323EEA">
        <w:rPr>
          <w:rFonts w:asciiTheme="majorHAnsi" w:hAnsiTheme="majorHAnsi"/>
          <w:b/>
        </w:rPr>
        <w:t>9</w:t>
      </w:r>
      <w:r w:rsidR="00381AEE">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1055EF">
        <w:rPr>
          <w:rFonts w:asciiTheme="majorHAnsi" w:hAnsiTheme="majorHAnsi"/>
        </w:rPr>
        <w:t>August</w:t>
      </w:r>
      <w:r w:rsidR="00DC0726">
        <w:rPr>
          <w:rFonts w:asciiTheme="majorHAnsi" w:hAnsiTheme="majorHAnsi"/>
        </w:rPr>
        <w:t>:</w:t>
      </w:r>
    </w:p>
    <w:p w:rsidR="00285FC1"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p w:rsidR="00BF65AB" w:rsidRPr="00BF65AB" w:rsidRDefault="00BF65AB" w:rsidP="00BF65AB">
      <w:pPr>
        <w:spacing w:after="0" w:line="240" w:lineRule="auto"/>
        <w:rPr>
          <w:rFonts w:asciiTheme="majorHAnsi" w:hAnsiTheme="majorHAnsi"/>
        </w:rPr>
      </w:pPr>
      <w:r w:rsidRPr="00BF65AB">
        <w:rPr>
          <w:rFonts w:asciiTheme="majorHAnsi" w:hAnsiTheme="majorHAnsi"/>
        </w:rPr>
        <w:t>Gardens ARB</w:t>
      </w:r>
      <w:r w:rsidRPr="00BF65AB">
        <w:rPr>
          <w:rFonts w:asciiTheme="majorHAnsi" w:hAnsiTheme="majorHAnsi"/>
        </w:rPr>
        <w:tab/>
      </w:r>
      <w:r w:rsidR="00151A25">
        <w:rPr>
          <w:rFonts w:asciiTheme="majorHAnsi" w:hAnsiTheme="majorHAnsi"/>
        </w:rPr>
        <w:t>£</w:t>
      </w:r>
      <w:r w:rsidRPr="00BF65AB">
        <w:rPr>
          <w:rFonts w:asciiTheme="majorHAnsi" w:hAnsiTheme="majorHAnsi"/>
        </w:rPr>
        <w:t>480</w:t>
      </w:r>
    </w:p>
    <w:p w:rsidR="00BF65AB" w:rsidRPr="00BF65AB" w:rsidRDefault="00BF65AB" w:rsidP="00BF65AB">
      <w:pPr>
        <w:spacing w:after="0" w:line="240" w:lineRule="auto"/>
        <w:rPr>
          <w:rFonts w:asciiTheme="majorHAnsi" w:hAnsiTheme="majorHAnsi"/>
        </w:rPr>
      </w:pPr>
      <w:r w:rsidRPr="00BF65AB">
        <w:rPr>
          <w:rFonts w:asciiTheme="majorHAnsi" w:hAnsiTheme="majorHAnsi"/>
        </w:rPr>
        <w:t>KLH Architects</w:t>
      </w:r>
      <w:r w:rsidRPr="00BF65AB">
        <w:rPr>
          <w:rFonts w:asciiTheme="majorHAnsi" w:hAnsiTheme="majorHAnsi"/>
        </w:rPr>
        <w:tab/>
      </w:r>
      <w:r w:rsidR="00151A25">
        <w:rPr>
          <w:rFonts w:asciiTheme="majorHAnsi" w:hAnsiTheme="majorHAnsi"/>
        </w:rPr>
        <w:t>£</w:t>
      </w:r>
      <w:r w:rsidRPr="00BF65AB">
        <w:rPr>
          <w:rFonts w:asciiTheme="majorHAnsi" w:hAnsiTheme="majorHAnsi"/>
        </w:rPr>
        <w:t>5</w:t>
      </w:r>
      <w:r w:rsidR="00151A25">
        <w:rPr>
          <w:rFonts w:asciiTheme="majorHAnsi" w:hAnsiTheme="majorHAnsi"/>
        </w:rPr>
        <w:t>,</w:t>
      </w:r>
      <w:r w:rsidRPr="00BF65AB">
        <w:rPr>
          <w:rFonts w:asciiTheme="majorHAnsi" w:hAnsiTheme="majorHAnsi"/>
        </w:rPr>
        <w:t>136</w:t>
      </w:r>
    </w:p>
    <w:p w:rsidR="00BF65AB" w:rsidRPr="00BF65AB" w:rsidRDefault="00BF65AB" w:rsidP="00BF65AB">
      <w:pPr>
        <w:spacing w:after="0" w:line="240" w:lineRule="auto"/>
        <w:rPr>
          <w:rFonts w:asciiTheme="majorHAnsi" w:hAnsiTheme="majorHAnsi"/>
        </w:rPr>
      </w:pPr>
      <w:r w:rsidRPr="00BF65AB">
        <w:rPr>
          <w:rFonts w:asciiTheme="majorHAnsi" w:hAnsiTheme="majorHAnsi"/>
        </w:rPr>
        <w:t>Charge card</w:t>
      </w:r>
      <w:r w:rsidRPr="00BF65AB">
        <w:rPr>
          <w:rFonts w:asciiTheme="majorHAnsi" w:hAnsiTheme="majorHAnsi"/>
        </w:rPr>
        <w:tab/>
      </w:r>
      <w:r w:rsidR="00151A25">
        <w:rPr>
          <w:rFonts w:asciiTheme="majorHAnsi" w:hAnsiTheme="majorHAnsi"/>
        </w:rPr>
        <w:t>£</w:t>
      </w:r>
      <w:r w:rsidRPr="00BF65AB">
        <w:rPr>
          <w:rFonts w:asciiTheme="majorHAnsi" w:hAnsiTheme="majorHAnsi"/>
        </w:rPr>
        <w:t>14.39</w:t>
      </w:r>
    </w:p>
    <w:p w:rsidR="00BF65AB" w:rsidRPr="00BF65AB" w:rsidRDefault="00BF65AB" w:rsidP="00BF65AB">
      <w:pPr>
        <w:spacing w:after="0" w:line="240" w:lineRule="auto"/>
        <w:rPr>
          <w:rFonts w:asciiTheme="majorHAnsi" w:hAnsiTheme="majorHAnsi"/>
        </w:rPr>
      </w:pPr>
      <w:r w:rsidRPr="00BF65AB">
        <w:rPr>
          <w:rFonts w:asciiTheme="majorHAnsi" w:hAnsiTheme="majorHAnsi"/>
        </w:rPr>
        <w:t>Mixbrow</w:t>
      </w:r>
      <w:r w:rsidRPr="00BF65AB">
        <w:rPr>
          <w:rFonts w:asciiTheme="majorHAnsi" w:hAnsiTheme="majorHAnsi"/>
        </w:rPr>
        <w:tab/>
      </w:r>
      <w:r w:rsidR="00151A25">
        <w:rPr>
          <w:rFonts w:asciiTheme="majorHAnsi" w:hAnsiTheme="majorHAnsi"/>
        </w:rPr>
        <w:t>£</w:t>
      </w:r>
      <w:r w:rsidRPr="00BF65AB">
        <w:rPr>
          <w:rFonts w:asciiTheme="majorHAnsi" w:hAnsiTheme="majorHAnsi"/>
        </w:rPr>
        <w:t>56</w:t>
      </w:r>
      <w:r w:rsidR="00151A25">
        <w:rPr>
          <w:rFonts w:asciiTheme="majorHAnsi" w:hAnsiTheme="majorHAnsi"/>
        </w:rPr>
        <w:t>,</w:t>
      </w:r>
      <w:r w:rsidRPr="00BF65AB">
        <w:rPr>
          <w:rFonts w:asciiTheme="majorHAnsi" w:hAnsiTheme="majorHAnsi"/>
        </w:rPr>
        <w:t>810.98</w:t>
      </w:r>
    </w:p>
    <w:p w:rsidR="001055EF" w:rsidRDefault="00151A25" w:rsidP="00BF65AB">
      <w:pPr>
        <w:spacing w:after="0" w:line="240" w:lineRule="auto"/>
        <w:rPr>
          <w:rFonts w:asciiTheme="majorHAnsi" w:hAnsiTheme="majorHAnsi"/>
        </w:rPr>
      </w:pPr>
      <w:r>
        <w:rPr>
          <w:rFonts w:asciiTheme="majorHAnsi" w:hAnsiTheme="majorHAnsi"/>
        </w:rPr>
        <w:t>Playing Field grant  £</w:t>
      </w:r>
      <w:r w:rsidR="00BF65AB" w:rsidRPr="00BF65AB">
        <w:rPr>
          <w:rFonts w:asciiTheme="majorHAnsi" w:hAnsiTheme="majorHAnsi"/>
        </w:rPr>
        <w:t>1</w:t>
      </w:r>
      <w:r>
        <w:rPr>
          <w:rFonts w:asciiTheme="majorHAnsi" w:hAnsiTheme="majorHAnsi"/>
        </w:rPr>
        <w:t>,</w:t>
      </w:r>
      <w:r w:rsidR="00BF65AB" w:rsidRPr="00BF65AB">
        <w:rPr>
          <w:rFonts w:asciiTheme="majorHAnsi" w:hAnsiTheme="majorHAnsi"/>
        </w:rPr>
        <w:t>000</w:t>
      </w:r>
    </w:p>
    <w:tbl>
      <w:tblPr>
        <w:tblW w:w="4561" w:type="dxa"/>
        <w:tblInd w:w="93" w:type="dxa"/>
        <w:tblLook w:val="04A0" w:firstRow="1" w:lastRow="0" w:firstColumn="1" w:lastColumn="0" w:noHBand="0" w:noVBand="1"/>
      </w:tblPr>
      <w:tblGrid>
        <w:gridCol w:w="3121"/>
        <w:gridCol w:w="1440"/>
      </w:tblGrid>
      <w:tr w:rsidR="001055EF" w:rsidRPr="00B360C8" w:rsidTr="001055EF">
        <w:trPr>
          <w:trHeight w:val="255"/>
        </w:trPr>
        <w:tc>
          <w:tcPr>
            <w:tcW w:w="3121" w:type="dxa"/>
            <w:shd w:val="clear" w:color="auto" w:fill="auto"/>
            <w:noWrap/>
            <w:vAlign w:val="bottom"/>
          </w:tcPr>
          <w:p w:rsidR="001055EF" w:rsidRPr="00B360C8" w:rsidRDefault="001055EF" w:rsidP="00B360C8">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055EF" w:rsidRPr="00B360C8" w:rsidRDefault="001055EF" w:rsidP="00B360C8">
            <w:pPr>
              <w:spacing w:after="0" w:line="240" w:lineRule="auto"/>
              <w:jc w:val="right"/>
              <w:rPr>
                <w:rFonts w:ascii="Cambria" w:eastAsia="Times New Roman" w:hAnsi="Cambria" w:cs="Arial"/>
                <w:sz w:val="20"/>
                <w:szCs w:val="20"/>
                <w:lang w:eastAsia="en-GB"/>
              </w:rPr>
            </w:pPr>
          </w:p>
        </w:tc>
      </w:tr>
    </w:tbl>
    <w:p w:rsidR="00356775" w:rsidRDefault="00BF65AB" w:rsidP="00D34A16">
      <w:pPr>
        <w:spacing w:after="0" w:line="240" w:lineRule="auto"/>
        <w:rPr>
          <w:rFonts w:asciiTheme="majorHAnsi" w:hAnsiTheme="majorHAnsi"/>
        </w:rPr>
      </w:pPr>
      <w:r>
        <w:rPr>
          <w:rFonts w:asciiTheme="majorHAnsi" w:hAnsiTheme="majorHAnsi"/>
        </w:rPr>
        <w:t>Receipts Aug</w:t>
      </w:r>
      <w:r w:rsidR="00356775">
        <w:rPr>
          <w:rFonts w:asciiTheme="majorHAnsi" w:hAnsiTheme="majorHAnsi"/>
        </w:rPr>
        <w:t>:</w:t>
      </w:r>
    </w:p>
    <w:p w:rsidR="00381AEE" w:rsidRDefault="00D67B94" w:rsidP="00D34A16">
      <w:pPr>
        <w:spacing w:after="0" w:line="240" w:lineRule="auto"/>
        <w:rPr>
          <w:rFonts w:asciiTheme="majorHAnsi" w:hAnsiTheme="majorHAnsi"/>
        </w:rPr>
      </w:pPr>
      <w:r>
        <w:rPr>
          <w:rFonts w:asciiTheme="majorHAnsi" w:hAnsiTheme="majorHAnsi"/>
        </w:rPr>
        <w:t>Cemetery -</w:t>
      </w:r>
      <w:r w:rsidR="00761D73">
        <w:rPr>
          <w:rFonts w:asciiTheme="majorHAnsi" w:hAnsiTheme="majorHAnsi"/>
        </w:rPr>
        <w:t xml:space="preserve"> £710</w:t>
      </w:r>
    </w:p>
    <w:p w:rsidR="00151A25" w:rsidRDefault="00151A25" w:rsidP="00D34A16">
      <w:pPr>
        <w:spacing w:after="0" w:line="240" w:lineRule="auto"/>
        <w:rPr>
          <w:rFonts w:asciiTheme="majorHAnsi" w:hAnsiTheme="majorHAnsi"/>
        </w:rPr>
      </w:pPr>
      <w:r>
        <w:rPr>
          <w:rFonts w:asciiTheme="majorHAnsi" w:hAnsiTheme="majorHAnsi"/>
        </w:rPr>
        <w:t>SCC - footpath cutting £633.74</w:t>
      </w:r>
    </w:p>
    <w:p w:rsidR="00D00362" w:rsidRDefault="00D00362" w:rsidP="00D34A16">
      <w:pPr>
        <w:spacing w:after="0" w:line="240" w:lineRule="auto"/>
        <w:rPr>
          <w:rFonts w:asciiTheme="majorHAnsi" w:hAnsiTheme="majorHAnsi"/>
        </w:rPr>
      </w:pPr>
      <w:r>
        <w:rPr>
          <w:rFonts w:asciiTheme="majorHAnsi" w:hAnsiTheme="majorHAnsi"/>
        </w:rPr>
        <w:t>Village Hall:</w:t>
      </w:r>
    </w:p>
    <w:p w:rsidR="00B302FA" w:rsidRDefault="00C94E41" w:rsidP="00D34A16">
      <w:pPr>
        <w:spacing w:after="0" w:line="240" w:lineRule="auto"/>
        <w:rPr>
          <w:rFonts w:asciiTheme="majorHAnsi" w:hAnsiTheme="majorHAnsi"/>
        </w:rPr>
      </w:pPr>
      <w:r>
        <w:rPr>
          <w:rFonts w:asciiTheme="majorHAnsi" w:hAnsiTheme="majorHAnsi"/>
        </w:rPr>
        <w:t xml:space="preserve">Hall </w:t>
      </w:r>
      <w:r w:rsidR="00761D73">
        <w:rPr>
          <w:rFonts w:asciiTheme="majorHAnsi" w:hAnsiTheme="majorHAnsi"/>
        </w:rPr>
        <w:t>hire - £496.50</w:t>
      </w:r>
    </w:p>
    <w:p w:rsidR="005D69A8" w:rsidRDefault="005D69A8" w:rsidP="00D34A16">
      <w:pPr>
        <w:spacing w:after="0" w:line="240" w:lineRule="auto"/>
        <w:rPr>
          <w:rFonts w:asciiTheme="majorHAnsi" w:hAnsiTheme="majorHAnsi"/>
        </w:rPr>
      </w:pPr>
    </w:p>
    <w:p w:rsidR="004964B1" w:rsidRPr="009405E0" w:rsidRDefault="00436086" w:rsidP="00D34A16">
      <w:pPr>
        <w:spacing w:after="0" w:line="240" w:lineRule="auto"/>
        <w:rPr>
          <w:rFonts w:asciiTheme="majorHAnsi" w:hAnsiTheme="majorHAnsi"/>
        </w:rPr>
      </w:pPr>
      <w:r>
        <w:rPr>
          <w:rFonts w:asciiTheme="majorHAnsi" w:hAnsiTheme="majorHAnsi"/>
          <w:b/>
        </w:rPr>
        <w:t>10.09</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03EC7" w:rsidRPr="00E03EC7" w:rsidRDefault="00AD1385" w:rsidP="00D34A16">
      <w:pPr>
        <w:spacing w:after="0" w:line="240" w:lineRule="auto"/>
        <w:rPr>
          <w:rFonts w:asciiTheme="majorHAnsi" w:hAnsiTheme="majorHAnsi"/>
        </w:rPr>
      </w:pPr>
      <w:r>
        <w:rPr>
          <w:rFonts w:asciiTheme="majorHAnsi" w:hAnsiTheme="majorHAnsi"/>
        </w:rPr>
        <w:t>Nothing to report</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381AEE" w:rsidRDefault="00381AEE" w:rsidP="00D34A16">
      <w:pPr>
        <w:spacing w:after="0" w:line="240" w:lineRule="auto"/>
        <w:rPr>
          <w:rFonts w:asciiTheme="majorHAnsi" w:hAnsiTheme="majorHAnsi"/>
        </w:rPr>
      </w:pPr>
      <w:r w:rsidRPr="00381AEE">
        <w:rPr>
          <w:rFonts w:asciiTheme="majorHAnsi" w:hAnsiTheme="majorHAnsi"/>
        </w:rPr>
        <w:t>Nothing to report</w:t>
      </w:r>
    </w:p>
    <w:p w:rsidR="00110032" w:rsidRDefault="008D7AD8" w:rsidP="00221347">
      <w:pPr>
        <w:spacing w:after="0" w:line="240" w:lineRule="auto"/>
        <w:rPr>
          <w:rFonts w:asciiTheme="majorHAnsi" w:hAnsiTheme="majorHAnsi"/>
          <w:b/>
        </w:rPr>
      </w:pPr>
      <w:r>
        <w:rPr>
          <w:rFonts w:asciiTheme="majorHAnsi" w:hAnsiTheme="majorHAnsi"/>
          <w:b/>
        </w:rPr>
        <w:t>Village Hall</w:t>
      </w:r>
    </w:p>
    <w:p w:rsidR="00A51B07" w:rsidRPr="00A51B07" w:rsidRDefault="00A51B07" w:rsidP="00A51B07">
      <w:pPr>
        <w:spacing w:after="0" w:line="240" w:lineRule="auto"/>
        <w:rPr>
          <w:rFonts w:asciiTheme="majorHAnsi" w:hAnsiTheme="majorHAnsi"/>
          <w:i/>
        </w:rPr>
      </w:pPr>
      <w:r>
        <w:rPr>
          <w:rFonts w:asciiTheme="majorHAnsi" w:hAnsiTheme="majorHAnsi"/>
        </w:rPr>
        <w:t>A meeting was held on the 6</w:t>
      </w:r>
      <w:r w:rsidRPr="00A51B07">
        <w:rPr>
          <w:rFonts w:asciiTheme="majorHAnsi" w:hAnsiTheme="majorHAnsi"/>
          <w:vertAlign w:val="superscript"/>
        </w:rPr>
        <w:t>th</w:t>
      </w:r>
      <w:r>
        <w:rPr>
          <w:rFonts w:asciiTheme="majorHAnsi" w:hAnsiTheme="majorHAnsi"/>
        </w:rPr>
        <w:t xml:space="preserve"> Sept.  Notes as follows:</w:t>
      </w:r>
      <w:r>
        <w:rPr>
          <w:rFonts w:asciiTheme="majorHAnsi" w:hAnsiTheme="majorHAnsi"/>
        </w:rPr>
        <w:br/>
      </w:r>
      <w:r w:rsidRPr="00A51B07">
        <w:rPr>
          <w:rFonts w:asciiTheme="majorHAnsi" w:hAnsiTheme="majorHAnsi"/>
          <w:i/>
        </w:rPr>
        <w:t>Present: S Plumb, A Southgate, D George, W Ludkin(architect) t</w:t>
      </w:r>
      <w:r>
        <w:rPr>
          <w:rFonts w:asciiTheme="majorHAnsi" w:hAnsiTheme="majorHAnsi"/>
          <w:i/>
        </w:rPr>
        <w:t xml:space="preserve">wo representatives from Mixbrow </w:t>
      </w:r>
      <w:r w:rsidRPr="00A51B07">
        <w:rPr>
          <w:rFonts w:asciiTheme="majorHAnsi" w:hAnsiTheme="majorHAnsi"/>
          <w:i/>
        </w:rPr>
        <w:t>builders.</w:t>
      </w:r>
    </w:p>
    <w:p w:rsidR="00A51B07" w:rsidRPr="00A51B07" w:rsidRDefault="00A51B07" w:rsidP="00A51B07">
      <w:pPr>
        <w:spacing w:after="0" w:line="240" w:lineRule="auto"/>
        <w:rPr>
          <w:rFonts w:asciiTheme="majorHAnsi" w:hAnsiTheme="majorHAnsi"/>
          <w:i/>
        </w:rPr>
      </w:pPr>
      <w:r w:rsidRPr="00A51B07">
        <w:rPr>
          <w:rFonts w:asciiTheme="majorHAnsi" w:hAnsiTheme="majorHAnsi"/>
          <w:i/>
        </w:rPr>
        <w:t>Pending notes to be supplied by the architect please find below my understandings from the meeting:</w:t>
      </w:r>
    </w:p>
    <w:p w:rsidR="00A51B07" w:rsidRPr="00A51B07" w:rsidRDefault="00A51B07" w:rsidP="00A51B07">
      <w:pPr>
        <w:spacing w:after="0" w:line="240" w:lineRule="auto"/>
        <w:rPr>
          <w:rFonts w:asciiTheme="majorHAnsi" w:hAnsiTheme="majorHAnsi"/>
          <w:i/>
        </w:rPr>
      </w:pPr>
      <w:r w:rsidRPr="00A51B07">
        <w:rPr>
          <w:rFonts w:asciiTheme="majorHAnsi" w:hAnsiTheme="majorHAnsi"/>
          <w:i/>
        </w:rPr>
        <w:t xml:space="preserve">The builders have requested a 5wk extension of time on their planned finish date.  This will move the completion date to the 21st Oct.  This was always to be a negotiation point, however, the builders appeared adamant that 5wks was required. Discussions are on-going with the architect.   </w:t>
      </w:r>
    </w:p>
    <w:p w:rsidR="00A51B07" w:rsidRPr="00A51B07" w:rsidRDefault="00A51B07" w:rsidP="00A51B07">
      <w:pPr>
        <w:spacing w:after="0" w:line="240" w:lineRule="auto"/>
        <w:rPr>
          <w:rFonts w:asciiTheme="majorHAnsi" w:hAnsiTheme="majorHAnsi"/>
          <w:i/>
        </w:rPr>
      </w:pPr>
      <w:r w:rsidRPr="00A51B07">
        <w:rPr>
          <w:rFonts w:asciiTheme="majorHAnsi" w:hAnsiTheme="majorHAnsi"/>
          <w:i/>
        </w:rPr>
        <w:t xml:space="preserve">There are various subcontract works to take place over and above the 5wks planned extension of time.  The suspended ceiling in the main hall is to be replaced, the fire alarm system and shutters to be installed and the kitchen to be fitted.  The architect </w:t>
      </w:r>
      <w:r>
        <w:rPr>
          <w:rFonts w:asciiTheme="majorHAnsi" w:hAnsiTheme="majorHAnsi"/>
          <w:i/>
        </w:rPr>
        <w:t>has informed us that Mixbrow</w:t>
      </w:r>
      <w:r w:rsidRPr="00A51B07">
        <w:rPr>
          <w:rFonts w:asciiTheme="majorHAnsi" w:hAnsiTheme="majorHAnsi"/>
          <w:i/>
        </w:rPr>
        <w:t xml:space="preserve"> will charge a 15% ‘attendance fee’ for any subcontract works carried out whilst they are still on site.  This amounts to a substantial amount of money. With this in mind it may be that the Parish Council take partial possession of the hall, which means the builders finish their works and leave site, then the subcontractors can come in at no additional cost.  Partial possession does not mean the hall is ready to be opened, this is called practical possession (at which time the building is signed off by the building inspectors).  A footpath around the whole building also needs to be installed before practical possession.</w:t>
      </w:r>
    </w:p>
    <w:p w:rsidR="009405E0" w:rsidRDefault="00A51B07" w:rsidP="00221347">
      <w:pPr>
        <w:spacing w:after="0" w:line="240" w:lineRule="auto"/>
        <w:rPr>
          <w:rFonts w:asciiTheme="majorHAnsi" w:hAnsiTheme="majorHAnsi"/>
        </w:rPr>
      </w:pPr>
      <w:r w:rsidRPr="00A51B07">
        <w:rPr>
          <w:rFonts w:asciiTheme="majorHAnsi" w:hAnsiTheme="majorHAnsi"/>
          <w:b/>
          <w:i/>
        </w:rPr>
        <w:t>It was resolved</w:t>
      </w:r>
      <w:r w:rsidRPr="00A51B07">
        <w:rPr>
          <w:rFonts w:asciiTheme="majorHAnsi" w:hAnsiTheme="majorHAnsi"/>
        </w:rPr>
        <w:t xml:space="preserve"> to take partial possession of the hall</w:t>
      </w:r>
      <w:r w:rsidR="009405E0" w:rsidRPr="00A51B07">
        <w:rPr>
          <w:rFonts w:asciiTheme="majorHAnsi" w:hAnsiTheme="majorHAnsi"/>
          <w:i/>
        </w:rPr>
        <w:br/>
      </w:r>
      <w:r w:rsidR="009405E0" w:rsidRPr="009405E0">
        <w:rPr>
          <w:rFonts w:asciiTheme="majorHAnsi" w:hAnsiTheme="majorHAnsi"/>
          <w:b/>
          <w:i/>
        </w:rPr>
        <w:t>It was resolved</w:t>
      </w:r>
      <w:r w:rsidR="00A70151">
        <w:rPr>
          <w:rFonts w:asciiTheme="majorHAnsi" w:hAnsiTheme="majorHAnsi"/>
        </w:rPr>
        <w:t xml:space="preserve"> to go ahead with the new fire alarm system at a cost of £20,115.00 plus VAT</w:t>
      </w:r>
    </w:p>
    <w:p w:rsidR="009405E0" w:rsidRDefault="009405E0" w:rsidP="00221347">
      <w:pPr>
        <w:spacing w:after="0" w:line="240" w:lineRule="auto"/>
        <w:rPr>
          <w:rFonts w:asciiTheme="majorHAnsi" w:hAnsiTheme="majorHAnsi"/>
        </w:rPr>
      </w:pPr>
      <w:r w:rsidRPr="0099190B">
        <w:rPr>
          <w:rFonts w:asciiTheme="majorHAnsi" w:hAnsiTheme="majorHAnsi"/>
          <w:b/>
          <w:i/>
        </w:rPr>
        <w:t>It was resolved</w:t>
      </w:r>
      <w:r w:rsidR="00A70151">
        <w:rPr>
          <w:rFonts w:asciiTheme="majorHAnsi" w:hAnsiTheme="majorHAnsi"/>
        </w:rPr>
        <w:t xml:space="preserve"> to install 2no fire shutters in the new kitchen at a cost of £8,247.00 plus VAT</w:t>
      </w:r>
    </w:p>
    <w:p w:rsidR="00A70151" w:rsidRDefault="00A70151" w:rsidP="00221347">
      <w:pPr>
        <w:spacing w:after="0" w:line="240" w:lineRule="auto"/>
        <w:rPr>
          <w:rFonts w:asciiTheme="majorHAnsi" w:hAnsiTheme="majorHAnsi"/>
        </w:rPr>
      </w:pPr>
      <w:r w:rsidRPr="00A70151">
        <w:rPr>
          <w:rFonts w:asciiTheme="majorHAnsi" w:hAnsiTheme="majorHAnsi"/>
          <w:b/>
          <w:i/>
        </w:rPr>
        <w:t>It was resolved</w:t>
      </w:r>
      <w:r>
        <w:rPr>
          <w:rFonts w:asciiTheme="majorHAnsi" w:hAnsiTheme="majorHAnsi"/>
        </w:rPr>
        <w:t xml:space="preserve"> to go ahead with the design and wiring for the AV system at a cost of £825.00 plus VAT</w:t>
      </w:r>
    </w:p>
    <w:p w:rsidR="00D422D3" w:rsidRDefault="00D422D3" w:rsidP="00221347">
      <w:pPr>
        <w:spacing w:after="0" w:line="240" w:lineRule="auto"/>
        <w:rPr>
          <w:rFonts w:asciiTheme="majorHAnsi" w:hAnsiTheme="majorHAnsi"/>
          <w:b/>
        </w:rPr>
      </w:pPr>
      <w:r w:rsidRPr="00D422D3">
        <w:rPr>
          <w:rFonts w:asciiTheme="majorHAnsi" w:hAnsiTheme="majorHAnsi"/>
          <w:b/>
        </w:rPr>
        <w:t>Neighbourhood Plan</w:t>
      </w:r>
    </w:p>
    <w:p w:rsidR="00275409" w:rsidRPr="00275409" w:rsidRDefault="00A70151" w:rsidP="00221347">
      <w:pPr>
        <w:spacing w:after="0" w:line="240" w:lineRule="auto"/>
        <w:rPr>
          <w:rFonts w:asciiTheme="majorHAnsi" w:hAnsiTheme="majorHAnsi"/>
        </w:rPr>
      </w:pPr>
      <w:r>
        <w:rPr>
          <w:rFonts w:asciiTheme="majorHAnsi" w:hAnsiTheme="majorHAnsi"/>
        </w:rPr>
        <w:t>T</w:t>
      </w:r>
      <w:r w:rsidR="00A51B07">
        <w:rPr>
          <w:rFonts w:asciiTheme="majorHAnsi" w:hAnsiTheme="majorHAnsi"/>
        </w:rPr>
        <w:t xml:space="preserve">he revised master plan has been received. </w:t>
      </w:r>
      <w:r>
        <w:rPr>
          <w:rFonts w:asciiTheme="majorHAnsi" w:hAnsiTheme="majorHAnsi"/>
        </w:rPr>
        <w:t xml:space="preserve">  It is hoped to have a draft copy </w:t>
      </w:r>
      <w:r w:rsidR="00A51B07">
        <w:rPr>
          <w:rFonts w:asciiTheme="majorHAnsi" w:hAnsiTheme="majorHAnsi"/>
        </w:rPr>
        <w:t xml:space="preserve">of the entire plan </w:t>
      </w:r>
      <w:r>
        <w:rPr>
          <w:rFonts w:asciiTheme="majorHAnsi" w:hAnsiTheme="majorHAnsi"/>
        </w:rPr>
        <w:t>by th</w:t>
      </w:r>
      <w:r w:rsidR="00A51B07">
        <w:rPr>
          <w:rFonts w:asciiTheme="majorHAnsi" w:hAnsiTheme="majorHAnsi"/>
        </w:rPr>
        <w:t>e</w:t>
      </w:r>
      <w:r>
        <w:rPr>
          <w:rFonts w:asciiTheme="majorHAnsi" w:hAnsiTheme="majorHAnsi"/>
        </w:rPr>
        <w:t xml:space="preserve"> end of this month.</w:t>
      </w:r>
    </w:p>
    <w:p w:rsidR="00275409"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F72CE2" w:rsidRPr="00275409" w:rsidRDefault="00A51B07" w:rsidP="00275409">
      <w:pPr>
        <w:spacing w:after="0" w:line="240" w:lineRule="auto"/>
        <w:rPr>
          <w:rFonts w:asciiTheme="majorHAnsi" w:hAnsiTheme="majorHAnsi"/>
          <w:b/>
        </w:rPr>
      </w:pPr>
      <w:r>
        <w:rPr>
          <w:rFonts w:asciiTheme="majorHAnsi" w:hAnsiTheme="majorHAnsi"/>
        </w:rPr>
        <w:t>No report</w:t>
      </w:r>
    </w:p>
    <w:p w:rsidR="00A51B07" w:rsidRDefault="00A51B07" w:rsidP="00221347">
      <w:pPr>
        <w:spacing w:after="0" w:line="240" w:lineRule="auto"/>
        <w:rPr>
          <w:rFonts w:asciiTheme="majorHAnsi" w:hAnsiTheme="majorHAnsi"/>
          <w:b/>
        </w:rPr>
      </w:pPr>
    </w:p>
    <w:p w:rsidR="00A51B07" w:rsidRPr="00A51B07" w:rsidRDefault="00A51B07" w:rsidP="00221347">
      <w:pPr>
        <w:spacing w:after="0" w:line="240" w:lineRule="auto"/>
        <w:rPr>
          <w:rFonts w:asciiTheme="majorHAnsi" w:hAnsiTheme="majorHAnsi"/>
          <w:b/>
        </w:rPr>
      </w:pPr>
    </w:p>
    <w:p w:rsidR="00D422D3" w:rsidRDefault="00D422D3" w:rsidP="00221347">
      <w:pPr>
        <w:spacing w:after="0" w:line="240" w:lineRule="auto"/>
        <w:rPr>
          <w:rFonts w:asciiTheme="majorHAnsi" w:hAnsiTheme="majorHAnsi"/>
          <w:b/>
        </w:rPr>
      </w:pPr>
      <w:r w:rsidRPr="00A51B07">
        <w:rPr>
          <w:rFonts w:asciiTheme="majorHAnsi" w:hAnsiTheme="majorHAnsi"/>
          <w:b/>
        </w:rPr>
        <w:lastRenderedPageBreak/>
        <w:t>New village hall playpark</w:t>
      </w:r>
    </w:p>
    <w:p w:rsidR="00A51B07" w:rsidRPr="00A51B07" w:rsidRDefault="00A51B07" w:rsidP="00221347">
      <w:pPr>
        <w:spacing w:after="0" w:line="240" w:lineRule="auto"/>
        <w:rPr>
          <w:rFonts w:asciiTheme="majorHAnsi" w:hAnsiTheme="majorHAnsi"/>
        </w:rPr>
      </w:pPr>
      <w:r>
        <w:rPr>
          <w:rFonts w:asciiTheme="majorHAnsi" w:hAnsiTheme="majorHAnsi"/>
        </w:rPr>
        <w:t>The installation of the new play park scheduled for the 10</w:t>
      </w:r>
      <w:r w:rsidRPr="00A51B07">
        <w:rPr>
          <w:rFonts w:asciiTheme="majorHAnsi" w:hAnsiTheme="majorHAnsi"/>
          <w:vertAlign w:val="superscript"/>
        </w:rPr>
        <w:t>th</w:t>
      </w:r>
      <w:r>
        <w:rPr>
          <w:rFonts w:asciiTheme="majorHAnsi" w:hAnsiTheme="majorHAnsi"/>
        </w:rPr>
        <w:t xml:space="preserve"> October will be delayed due to the builders still being on site.  A new fitting date is to be obtained.</w:t>
      </w:r>
    </w:p>
    <w:p w:rsidR="00A51B07" w:rsidRDefault="00A51B07" w:rsidP="00221347">
      <w:pPr>
        <w:spacing w:after="0" w:line="240" w:lineRule="auto"/>
        <w:rPr>
          <w:rFonts w:asciiTheme="majorHAnsi" w:hAnsiTheme="majorHAnsi"/>
          <w:b/>
        </w:rPr>
      </w:pPr>
    </w:p>
    <w:p w:rsidR="00A674BF"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220A74" w:rsidRPr="00A674BF" w:rsidRDefault="00A674BF" w:rsidP="00221347">
      <w:pPr>
        <w:spacing w:after="0" w:line="240" w:lineRule="auto"/>
        <w:rPr>
          <w:rFonts w:asciiTheme="majorHAnsi" w:hAnsiTheme="majorHAnsi"/>
          <w:b/>
        </w:rPr>
      </w:pPr>
      <w:r>
        <w:rPr>
          <w:rFonts w:asciiTheme="majorHAnsi" w:hAnsiTheme="majorHAnsi"/>
        </w:rPr>
        <w:t xml:space="preserve">Following extensive research </w:t>
      </w:r>
      <w:r>
        <w:rPr>
          <w:rFonts w:ascii="Cambria" w:hAnsi="Cambria"/>
          <w:b/>
          <w:i/>
        </w:rPr>
        <w:t>i</w:t>
      </w:r>
      <w:r w:rsidRPr="00A674BF">
        <w:rPr>
          <w:rFonts w:ascii="Cambria" w:hAnsi="Cambria"/>
          <w:b/>
          <w:i/>
        </w:rPr>
        <w:t>t was resolved</w:t>
      </w:r>
      <w:r>
        <w:rPr>
          <w:rFonts w:ascii="Cambria" w:hAnsi="Cambria"/>
        </w:rPr>
        <w:t xml:space="preserve"> to recommend purchase of the Howdens kitchen design (including appliances).  A fitter has also been arranged.  Total cost £</w:t>
      </w:r>
      <w:r w:rsidR="00702FA1">
        <w:rPr>
          <w:rFonts w:ascii="Cambria" w:hAnsi="Cambria"/>
        </w:rPr>
        <w:t>17,143.12 p</w:t>
      </w:r>
      <w:bookmarkStart w:id="0" w:name="_GoBack"/>
      <w:bookmarkEnd w:id="0"/>
      <w:r w:rsidR="00A926C9">
        <w:rPr>
          <w:rFonts w:ascii="Cambria" w:hAnsi="Cambria"/>
        </w:rPr>
        <w:t>lus VAT.</w:t>
      </w:r>
    </w:p>
    <w:p w:rsidR="00A674BF" w:rsidRDefault="00A674BF" w:rsidP="00221347">
      <w:pPr>
        <w:spacing w:after="0" w:line="240" w:lineRule="auto"/>
        <w:rPr>
          <w:rFonts w:ascii="Cambria" w:hAnsi="Cambria"/>
        </w:rPr>
      </w:pPr>
      <w:r>
        <w:rPr>
          <w:rFonts w:ascii="Cambria" w:hAnsi="Cambria"/>
        </w:rPr>
        <w:t>A funding application is to be made to Babergh District Council.</w:t>
      </w:r>
    </w:p>
    <w:p w:rsidR="00A674BF" w:rsidRPr="00A674BF" w:rsidRDefault="00A674BF" w:rsidP="00221347">
      <w:pPr>
        <w:spacing w:after="0" w:line="240" w:lineRule="auto"/>
        <w:rPr>
          <w:rFonts w:ascii="Cambria" w:hAnsi="Cambria"/>
          <w:b/>
        </w:rPr>
      </w:pPr>
    </w:p>
    <w:p w:rsidR="00A674BF" w:rsidRPr="00A674BF" w:rsidRDefault="00A674BF" w:rsidP="00A674BF">
      <w:pPr>
        <w:tabs>
          <w:tab w:val="left" w:pos="6030"/>
        </w:tabs>
        <w:spacing w:after="0" w:line="240" w:lineRule="auto"/>
        <w:rPr>
          <w:rFonts w:ascii="Cambria" w:hAnsi="Cambria"/>
          <w:b/>
        </w:rPr>
      </w:pPr>
      <w:r w:rsidRPr="00A674BF">
        <w:rPr>
          <w:rFonts w:ascii="Cambria" w:hAnsi="Cambria"/>
          <w:b/>
        </w:rPr>
        <w:t xml:space="preserve">11.09  Land </w:t>
      </w:r>
      <w:r w:rsidR="00591D98" w:rsidRPr="00A674BF">
        <w:rPr>
          <w:rFonts w:ascii="Cambria" w:hAnsi="Cambria"/>
          <w:b/>
        </w:rPr>
        <w:t>registry</w:t>
      </w:r>
      <w:r w:rsidRPr="00A674BF">
        <w:rPr>
          <w:rFonts w:ascii="Cambria" w:hAnsi="Cambria"/>
          <w:b/>
        </w:rPr>
        <w:t xml:space="preserve"> search – to confirm village assets </w:t>
      </w:r>
    </w:p>
    <w:p w:rsidR="00A674BF" w:rsidRDefault="00A674BF" w:rsidP="00A674BF">
      <w:pPr>
        <w:tabs>
          <w:tab w:val="left" w:pos="6030"/>
        </w:tabs>
        <w:spacing w:after="0" w:line="240" w:lineRule="auto"/>
        <w:rPr>
          <w:rFonts w:ascii="Cambria" w:hAnsi="Cambria"/>
        </w:rPr>
      </w:pPr>
      <w:r>
        <w:rPr>
          <w:rFonts w:ascii="Cambria" w:hAnsi="Cambria"/>
        </w:rPr>
        <w:t xml:space="preserve">A query regarding ownership of a piece of land has been raised.  It is hoped that a </w:t>
      </w:r>
      <w:r w:rsidRPr="00A674BF">
        <w:rPr>
          <w:rFonts w:ascii="Cambria" w:hAnsi="Cambria"/>
        </w:rPr>
        <w:t>local resident can help solve this issue before confirming with land registry.</w:t>
      </w:r>
    </w:p>
    <w:p w:rsidR="00A674BF" w:rsidRPr="00FC68A7" w:rsidRDefault="00A674BF" w:rsidP="00A674BF">
      <w:pPr>
        <w:tabs>
          <w:tab w:val="left" w:pos="6030"/>
        </w:tabs>
        <w:spacing w:after="0" w:line="240" w:lineRule="auto"/>
        <w:rPr>
          <w:rFonts w:ascii="Cambria" w:hAnsi="Cambria"/>
          <w:b/>
        </w:rPr>
      </w:pPr>
    </w:p>
    <w:p w:rsidR="00A674BF" w:rsidRPr="00FC68A7" w:rsidRDefault="00A674BF" w:rsidP="00A674BF">
      <w:pPr>
        <w:tabs>
          <w:tab w:val="left" w:pos="6030"/>
        </w:tabs>
        <w:spacing w:after="0" w:line="240" w:lineRule="auto"/>
        <w:rPr>
          <w:rFonts w:ascii="Cambria" w:hAnsi="Cambria"/>
          <w:b/>
        </w:rPr>
      </w:pPr>
      <w:r w:rsidRPr="00FC68A7">
        <w:rPr>
          <w:rFonts w:ascii="Cambria" w:hAnsi="Cambria"/>
          <w:b/>
        </w:rPr>
        <w:t xml:space="preserve">12.09  </w:t>
      </w:r>
      <w:r w:rsidR="00591D98" w:rsidRPr="00FC68A7">
        <w:rPr>
          <w:rFonts w:ascii="Cambria" w:hAnsi="Cambria"/>
          <w:b/>
        </w:rPr>
        <w:t>Christmas</w:t>
      </w:r>
      <w:r w:rsidRPr="00FC68A7">
        <w:rPr>
          <w:rFonts w:ascii="Cambria" w:hAnsi="Cambria"/>
          <w:b/>
        </w:rPr>
        <w:t xml:space="preserve"> tree lights – purchase of spares</w:t>
      </w:r>
    </w:p>
    <w:p w:rsidR="00A674BF" w:rsidRDefault="00A674BF" w:rsidP="00A674BF">
      <w:pPr>
        <w:tabs>
          <w:tab w:val="left" w:pos="6030"/>
        </w:tabs>
        <w:spacing w:after="0" w:line="240" w:lineRule="auto"/>
        <w:rPr>
          <w:rFonts w:ascii="Cambria" w:hAnsi="Cambria"/>
        </w:rPr>
      </w:pPr>
      <w:r w:rsidRPr="00FC68A7">
        <w:rPr>
          <w:rFonts w:ascii="Cambria" w:hAnsi="Cambria"/>
          <w:b/>
          <w:i/>
        </w:rPr>
        <w:t>It was resolved</w:t>
      </w:r>
      <w:r>
        <w:rPr>
          <w:rFonts w:ascii="Cambria" w:hAnsi="Cambria"/>
        </w:rPr>
        <w:t xml:space="preserve"> to purchase some replacement lights at a cost of £</w:t>
      </w:r>
      <w:r w:rsidR="00FC68A7">
        <w:rPr>
          <w:rFonts w:ascii="Cambria" w:hAnsi="Cambria"/>
        </w:rPr>
        <w:t>300.</w:t>
      </w:r>
    </w:p>
    <w:p w:rsidR="00FC68A7" w:rsidRDefault="00FC68A7" w:rsidP="00A674BF">
      <w:pPr>
        <w:tabs>
          <w:tab w:val="left" w:pos="6030"/>
        </w:tabs>
        <w:spacing w:after="0" w:line="240" w:lineRule="auto"/>
        <w:rPr>
          <w:rFonts w:ascii="Cambria" w:hAnsi="Cambria"/>
        </w:rPr>
      </w:pPr>
    </w:p>
    <w:p w:rsidR="00FC68A7" w:rsidRDefault="00FC68A7" w:rsidP="00A674BF">
      <w:pPr>
        <w:tabs>
          <w:tab w:val="left" w:pos="6030"/>
        </w:tabs>
        <w:spacing w:after="0" w:line="240" w:lineRule="auto"/>
        <w:rPr>
          <w:rFonts w:ascii="Cambria" w:hAnsi="Cambria"/>
          <w:b/>
        </w:rPr>
      </w:pPr>
      <w:r w:rsidRPr="00FC68A7">
        <w:rPr>
          <w:rFonts w:ascii="Cambria" w:hAnsi="Cambria"/>
          <w:b/>
        </w:rPr>
        <w:t>13.09  Parking – Tye Green</w:t>
      </w:r>
    </w:p>
    <w:p w:rsidR="00FC68A7" w:rsidRDefault="00FC68A7" w:rsidP="00A674BF">
      <w:pPr>
        <w:tabs>
          <w:tab w:val="left" w:pos="6030"/>
        </w:tabs>
        <w:spacing w:after="0" w:line="240" w:lineRule="auto"/>
        <w:rPr>
          <w:rFonts w:ascii="Cambria" w:hAnsi="Cambria"/>
        </w:rPr>
      </w:pPr>
      <w:r>
        <w:rPr>
          <w:rFonts w:ascii="Cambria" w:hAnsi="Cambria"/>
        </w:rPr>
        <w:t>Despite planting roses to stop parking on Parish land at Tye Green the problem persists</w:t>
      </w:r>
      <w:r w:rsidRPr="00FC68A7">
        <w:rPr>
          <w:rFonts w:ascii="Cambria" w:hAnsi="Cambria"/>
          <w:b/>
          <w:i/>
        </w:rPr>
        <w:t>.  It was</w:t>
      </w:r>
      <w:r>
        <w:rPr>
          <w:rFonts w:ascii="Cambria" w:hAnsi="Cambria"/>
        </w:rPr>
        <w:t xml:space="preserve"> </w:t>
      </w:r>
      <w:r w:rsidRPr="00FC68A7">
        <w:rPr>
          <w:rFonts w:ascii="Cambria" w:hAnsi="Cambria"/>
          <w:b/>
          <w:i/>
        </w:rPr>
        <w:t>resolved</w:t>
      </w:r>
      <w:r>
        <w:rPr>
          <w:rFonts w:ascii="Cambria" w:hAnsi="Cambria"/>
        </w:rPr>
        <w:t xml:space="preserve"> to enquire with the Parish Council solicitors regarding action to be taken.</w:t>
      </w:r>
    </w:p>
    <w:p w:rsidR="00FC68A7" w:rsidRDefault="00FC68A7" w:rsidP="00A674BF">
      <w:pPr>
        <w:tabs>
          <w:tab w:val="left" w:pos="6030"/>
        </w:tabs>
        <w:spacing w:after="0" w:line="240" w:lineRule="auto"/>
        <w:rPr>
          <w:rFonts w:ascii="Cambria" w:hAnsi="Cambria"/>
        </w:rPr>
      </w:pPr>
    </w:p>
    <w:p w:rsidR="00FC68A7" w:rsidRPr="00FC68A7" w:rsidRDefault="00FC68A7" w:rsidP="00A674BF">
      <w:pPr>
        <w:tabs>
          <w:tab w:val="left" w:pos="6030"/>
        </w:tabs>
        <w:spacing w:after="0" w:line="240" w:lineRule="auto"/>
        <w:rPr>
          <w:rFonts w:ascii="Cambria" w:hAnsi="Cambria"/>
          <w:b/>
        </w:rPr>
      </w:pPr>
      <w:r w:rsidRPr="00FC68A7">
        <w:rPr>
          <w:rFonts w:ascii="Cambria" w:hAnsi="Cambria"/>
          <w:b/>
        </w:rPr>
        <w:t>14.09  Playpark repairs – Schoolfield</w:t>
      </w:r>
    </w:p>
    <w:p w:rsidR="00FC68A7" w:rsidRDefault="00FC68A7" w:rsidP="00A674BF">
      <w:pPr>
        <w:tabs>
          <w:tab w:val="left" w:pos="6030"/>
        </w:tabs>
        <w:spacing w:after="0" w:line="240" w:lineRule="auto"/>
        <w:rPr>
          <w:rFonts w:ascii="Cambria" w:hAnsi="Cambria"/>
        </w:rPr>
      </w:pPr>
      <w:r>
        <w:rPr>
          <w:rFonts w:ascii="Cambria" w:hAnsi="Cambria"/>
        </w:rPr>
        <w:t>A quotation for repairs has been requested but not yet received.</w:t>
      </w:r>
    </w:p>
    <w:p w:rsidR="00FC68A7" w:rsidRDefault="00FC68A7" w:rsidP="00A674BF">
      <w:pPr>
        <w:tabs>
          <w:tab w:val="left" w:pos="6030"/>
        </w:tabs>
        <w:spacing w:after="0" w:line="240" w:lineRule="auto"/>
        <w:rPr>
          <w:rFonts w:ascii="Cambria" w:hAnsi="Cambria"/>
        </w:rPr>
      </w:pPr>
    </w:p>
    <w:p w:rsidR="00FC68A7" w:rsidRPr="00FC68A7" w:rsidRDefault="00FC68A7" w:rsidP="00FC68A7">
      <w:pPr>
        <w:spacing w:after="0"/>
        <w:rPr>
          <w:rFonts w:ascii="Cambria" w:hAnsi="Cambria"/>
          <w:b/>
        </w:rPr>
      </w:pPr>
      <w:r w:rsidRPr="00FC68A7">
        <w:rPr>
          <w:rFonts w:ascii="Cambria" w:hAnsi="Cambria"/>
          <w:b/>
        </w:rPr>
        <w:t>15.09  External auditors – continued use of (as recommended by SAAA)</w:t>
      </w:r>
    </w:p>
    <w:p w:rsidR="00FC68A7" w:rsidRDefault="00FC68A7" w:rsidP="00FC68A7">
      <w:pPr>
        <w:spacing w:after="0"/>
        <w:rPr>
          <w:rFonts w:ascii="Cambria" w:hAnsi="Cambria"/>
        </w:rPr>
      </w:pPr>
      <w:r w:rsidRPr="00FC68A7">
        <w:rPr>
          <w:rFonts w:ascii="Cambria" w:hAnsi="Cambria"/>
          <w:b/>
          <w:i/>
        </w:rPr>
        <w:t>It was resolved</w:t>
      </w:r>
      <w:r>
        <w:rPr>
          <w:rFonts w:ascii="Cambria" w:hAnsi="Cambria"/>
        </w:rPr>
        <w:t xml:space="preserve"> to continue use of the Smaller Authorities Audit Appointments central external auditor appointment arrangements.</w:t>
      </w:r>
    </w:p>
    <w:p w:rsidR="00FC68A7" w:rsidRDefault="00FC68A7" w:rsidP="00FC68A7">
      <w:pPr>
        <w:tabs>
          <w:tab w:val="left" w:pos="6030"/>
        </w:tabs>
        <w:spacing w:after="0" w:line="240" w:lineRule="auto"/>
        <w:rPr>
          <w:rFonts w:ascii="Cambria" w:hAnsi="Cambria"/>
        </w:rPr>
      </w:pPr>
    </w:p>
    <w:p w:rsidR="00FC68A7" w:rsidRPr="00FC68A7" w:rsidRDefault="00FC68A7" w:rsidP="00FC68A7">
      <w:pPr>
        <w:tabs>
          <w:tab w:val="left" w:pos="6030"/>
        </w:tabs>
        <w:spacing w:after="0" w:line="240" w:lineRule="auto"/>
        <w:rPr>
          <w:rFonts w:ascii="Cambria" w:hAnsi="Cambria"/>
          <w:b/>
        </w:rPr>
      </w:pPr>
      <w:r w:rsidRPr="00FC68A7">
        <w:rPr>
          <w:rFonts w:ascii="Cambria" w:hAnsi="Cambria"/>
          <w:b/>
        </w:rPr>
        <w:t>16.09  Request to CCllr Kemp – for placement of white lines at village junctions - to agree</w:t>
      </w:r>
    </w:p>
    <w:p w:rsidR="00FC68A7" w:rsidRDefault="00FC68A7" w:rsidP="00FC68A7">
      <w:pPr>
        <w:tabs>
          <w:tab w:val="left" w:pos="6030"/>
        </w:tabs>
        <w:spacing w:after="0" w:line="240" w:lineRule="auto"/>
        <w:rPr>
          <w:rFonts w:ascii="Cambria" w:hAnsi="Cambria"/>
        </w:rPr>
      </w:pPr>
      <w:r>
        <w:rPr>
          <w:rFonts w:ascii="Cambria" w:hAnsi="Cambria"/>
        </w:rPr>
        <w:t>Cllr Plumb is to enquire with CC Kemp about the placement of white lines through the main part of the village.  Councillors are to make recommendations.</w:t>
      </w:r>
    </w:p>
    <w:p w:rsidR="00FC68A7" w:rsidRPr="00FC68A7" w:rsidRDefault="00FC68A7" w:rsidP="00A674BF">
      <w:pPr>
        <w:tabs>
          <w:tab w:val="left" w:pos="6030"/>
        </w:tabs>
        <w:spacing w:after="0" w:line="240" w:lineRule="auto"/>
        <w:rPr>
          <w:rFonts w:ascii="Cambria" w:hAnsi="Cambria"/>
        </w:rPr>
      </w:pPr>
    </w:p>
    <w:p w:rsidR="008A7BDF" w:rsidRDefault="00175C65" w:rsidP="00221347">
      <w:pPr>
        <w:spacing w:after="0" w:line="240" w:lineRule="auto"/>
        <w:rPr>
          <w:rFonts w:asciiTheme="majorHAnsi" w:hAnsiTheme="majorHAnsi"/>
          <w:b/>
        </w:rPr>
      </w:pPr>
      <w:r>
        <w:rPr>
          <w:rFonts w:asciiTheme="majorHAnsi" w:hAnsiTheme="majorHAnsi"/>
          <w:b/>
        </w:rPr>
        <w:t>17.09</w:t>
      </w:r>
      <w:r w:rsidR="008A7BDF" w:rsidRPr="008A7BDF">
        <w:rPr>
          <w:rFonts w:asciiTheme="majorHAnsi" w:hAnsiTheme="majorHAnsi"/>
          <w:b/>
        </w:rPr>
        <w:t xml:space="preserve">  Correspondence to report</w:t>
      </w:r>
    </w:p>
    <w:p w:rsidR="00175D2A" w:rsidRPr="00175D2A" w:rsidRDefault="00175C65" w:rsidP="00221347">
      <w:pPr>
        <w:spacing w:after="0" w:line="240" w:lineRule="auto"/>
        <w:rPr>
          <w:rFonts w:asciiTheme="majorHAnsi" w:hAnsiTheme="majorHAnsi"/>
        </w:rPr>
      </w:pPr>
      <w:r>
        <w:rPr>
          <w:rFonts w:asciiTheme="majorHAnsi" w:hAnsiTheme="majorHAnsi"/>
        </w:rPr>
        <w:t>None</w:t>
      </w:r>
    </w:p>
    <w:p w:rsidR="007C4E47" w:rsidRDefault="007C4E47" w:rsidP="00221347">
      <w:pPr>
        <w:spacing w:after="0" w:line="240" w:lineRule="auto"/>
        <w:rPr>
          <w:rFonts w:asciiTheme="majorHAnsi" w:hAnsiTheme="majorHAnsi"/>
        </w:rPr>
      </w:pPr>
    </w:p>
    <w:p w:rsidR="007C4E47" w:rsidRDefault="00175C65" w:rsidP="00221347">
      <w:pPr>
        <w:spacing w:after="0" w:line="240" w:lineRule="auto"/>
        <w:rPr>
          <w:rFonts w:asciiTheme="majorHAnsi" w:hAnsiTheme="majorHAnsi"/>
          <w:b/>
        </w:rPr>
      </w:pPr>
      <w:r>
        <w:rPr>
          <w:rFonts w:asciiTheme="majorHAnsi" w:hAnsiTheme="majorHAnsi"/>
          <w:b/>
        </w:rPr>
        <w:t>18.09</w:t>
      </w:r>
      <w:r w:rsidR="00CB0ED7" w:rsidRPr="00CB0ED7">
        <w:rPr>
          <w:rFonts w:asciiTheme="majorHAnsi" w:hAnsiTheme="majorHAnsi"/>
          <w:b/>
        </w:rPr>
        <w:t xml:space="preserve">  Date of next meeting</w:t>
      </w:r>
      <w:r w:rsidR="007C4E47" w:rsidRPr="00CB0ED7">
        <w:rPr>
          <w:rFonts w:asciiTheme="majorHAnsi" w:hAnsiTheme="majorHAnsi"/>
          <w:b/>
        </w:rPr>
        <w:t xml:space="preserve">  </w:t>
      </w:r>
    </w:p>
    <w:p w:rsidR="00CB0ED7" w:rsidRDefault="00CB0ED7" w:rsidP="00221347">
      <w:pPr>
        <w:spacing w:after="0" w:line="240" w:lineRule="auto"/>
        <w:rPr>
          <w:rFonts w:asciiTheme="majorHAnsi" w:hAnsiTheme="majorHAnsi"/>
        </w:rPr>
      </w:pPr>
      <w:r>
        <w:rPr>
          <w:rFonts w:asciiTheme="majorHAnsi" w:hAnsiTheme="majorHAnsi"/>
        </w:rPr>
        <w:t>To be he</w:t>
      </w:r>
      <w:r w:rsidR="00175C65">
        <w:rPr>
          <w:rFonts w:asciiTheme="majorHAnsi" w:hAnsiTheme="majorHAnsi"/>
        </w:rPr>
        <w:t>ld on Monday 10</w:t>
      </w:r>
      <w:r w:rsidR="00175C65" w:rsidRPr="00175C65">
        <w:rPr>
          <w:rFonts w:asciiTheme="majorHAnsi" w:hAnsiTheme="majorHAnsi"/>
          <w:vertAlign w:val="superscript"/>
        </w:rPr>
        <w:t>th</w:t>
      </w:r>
      <w:r w:rsidR="00175C65">
        <w:rPr>
          <w:rFonts w:asciiTheme="majorHAnsi" w:hAnsiTheme="majorHAnsi"/>
        </w:rPr>
        <w:t xml:space="preserve"> Oct </w:t>
      </w:r>
      <w:r w:rsidR="004508E5">
        <w:rPr>
          <w:rFonts w:asciiTheme="majorHAnsi" w:hAnsiTheme="majorHAnsi"/>
        </w:rPr>
        <w:t>at 7pm at the The Methodist Hall</w:t>
      </w:r>
      <w:r>
        <w:rPr>
          <w:rFonts w:asciiTheme="majorHAnsi" w:hAnsiTheme="majorHAnsi"/>
        </w:rPr>
        <w:t>.</w:t>
      </w:r>
    </w:p>
    <w:p w:rsidR="00A926C9" w:rsidRDefault="00A926C9" w:rsidP="00221347">
      <w:pPr>
        <w:spacing w:after="0" w:line="240" w:lineRule="auto"/>
        <w:rPr>
          <w:rFonts w:asciiTheme="majorHAnsi" w:hAnsiTheme="majorHAnsi"/>
        </w:rPr>
      </w:pPr>
    </w:p>
    <w:p w:rsidR="00A926C9" w:rsidRDefault="00A926C9" w:rsidP="00221347">
      <w:pPr>
        <w:spacing w:after="0" w:line="240" w:lineRule="auto"/>
        <w:rPr>
          <w:rFonts w:asciiTheme="majorHAnsi" w:hAnsiTheme="majorHAnsi"/>
        </w:rPr>
      </w:pPr>
      <w:r>
        <w:rPr>
          <w:rFonts w:asciiTheme="majorHAnsi" w:hAnsiTheme="majorHAnsi"/>
        </w:rPr>
        <w:t>Meeting finished @ 7.45pm</w:t>
      </w:r>
    </w:p>
    <w:p w:rsidR="000D06F3" w:rsidRDefault="000D06F3" w:rsidP="00221347">
      <w:pPr>
        <w:spacing w:after="0" w:line="240" w:lineRule="auto"/>
        <w:rPr>
          <w:rFonts w:asciiTheme="majorHAnsi" w:hAnsiTheme="majorHAnsi"/>
        </w:rPr>
      </w:pPr>
    </w:p>
    <w:p w:rsidR="000D06F3" w:rsidRPr="00CB0ED7" w:rsidRDefault="000D06F3" w:rsidP="00221347">
      <w:pPr>
        <w:spacing w:after="0" w:line="240" w:lineRule="auto"/>
        <w:rPr>
          <w:rFonts w:asciiTheme="majorHAnsi" w:hAnsiTheme="majorHAnsi"/>
        </w:rPr>
      </w:pPr>
    </w:p>
    <w:p w:rsidR="007C4E47" w:rsidRPr="008A7BDF" w:rsidRDefault="007C4E47" w:rsidP="00221347">
      <w:pPr>
        <w:spacing w:after="0" w:line="240" w:lineRule="auto"/>
        <w:rPr>
          <w:rFonts w:asciiTheme="majorHAnsi" w:hAnsiTheme="majorHAnsi"/>
        </w:rPr>
      </w:pPr>
    </w:p>
    <w:p w:rsidR="008A7BDF" w:rsidRDefault="008A7BDF" w:rsidP="00221347">
      <w:pPr>
        <w:spacing w:after="0" w:line="240" w:lineRule="auto"/>
        <w:rPr>
          <w:rFonts w:asciiTheme="majorHAnsi" w:hAnsiTheme="majorHAnsi"/>
        </w:rPr>
      </w:pPr>
    </w:p>
    <w:p w:rsidR="00706231" w:rsidRDefault="00706231" w:rsidP="00221347">
      <w:pPr>
        <w:spacing w:after="0" w:line="240" w:lineRule="auto"/>
        <w:rPr>
          <w:rFonts w:asciiTheme="majorHAnsi" w:hAnsiTheme="majorHAnsi"/>
        </w:rPr>
      </w:pPr>
    </w:p>
    <w:p w:rsidR="00706231" w:rsidRPr="00706231" w:rsidRDefault="00706231" w:rsidP="00221347">
      <w:pPr>
        <w:spacing w:after="0" w:line="240" w:lineRule="auto"/>
        <w:rPr>
          <w:rFonts w:asciiTheme="majorHAnsi" w:hAnsiTheme="majorHAnsi"/>
        </w:rPr>
      </w:pPr>
    </w:p>
    <w:p w:rsidR="00037ABD" w:rsidRPr="00037ABD" w:rsidRDefault="00037ABD" w:rsidP="00221347">
      <w:pPr>
        <w:spacing w:after="0" w:line="240" w:lineRule="auto"/>
        <w:rPr>
          <w:rFonts w:asciiTheme="majorHAnsi" w:hAnsiTheme="majorHAnsi"/>
        </w:rPr>
      </w:pPr>
    </w:p>
    <w:p w:rsidR="00360B74" w:rsidRDefault="00360B74" w:rsidP="00780290">
      <w:pPr>
        <w:spacing w:after="0"/>
        <w:rPr>
          <w:rFonts w:asciiTheme="majorHAnsi" w:hAnsiTheme="majorHAnsi"/>
        </w:rPr>
      </w:pP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B6" w:rsidRDefault="00E307B6" w:rsidP="00304CC9">
      <w:pPr>
        <w:spacing w:after="0" w:line="240" w:lineRule="auto"/>
      </w:pPr>
      <w:r>
        <w:separator/>
      </w:r>
    </w:p>
  </w:endnote>
  <w:endnote w:type="continuationSeparator" w:id="0">
    <w:p w:rsidR="00E307B6" w:rsidRDefault="00E307B6"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702FA1">
          <w:rPr>
            <w:noProof/>
          </w:rPr>
          <w:t>3</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B6" w:rsidRDefault="00E307B6" w:rsidP="00304CC9">
      <w:pPr>
        <w:spacing w:after="0" w:line="240" w:lineRule="auto"/>
      </w:pPr>
      <w:r>
        <w:separator/>
      </w:r>
    </w:p>
  </w:footnote>
  <w:footnote w:type="continuationSeparator" w:id="0">
    <w:p w:rsidR="00E307B6" w:rsidRDefault="00E307B6"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A0B"/>
    <w:rsid w:val="00014EB3"/>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C65"/>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1D98"/>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80019"/>
    <w:rsid w:val="00980F5F"/>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D8C"/>
    <w:rsid w:val="009E548D"/>
    <w:rsid w:val="009E6C7E"/>
    <w:rsid w:val="009E758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3EA"/>
    <w:rsid w:val="00AD5A7C"/>
    <w:rsid w:val="00AE0A19"/>
    <w:rsid w:val="00AE0D65"/>
    <w:rsid w:val="00AE12D2"/>
    <w:rsid w:val="00AE225C"/>
    <w:rsid w:val="00AE2391"/>
    <w:rsid w:val="00AE394D"/>
    <w:rsid w:val="00AE781F"/>
    <w:rsid w:val="00AF1487"/>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356"/>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F19F0"/>
    <w:rsid w:val="00EF3665"/>
    <w:rsid w:val="00EF42BE"/>
    <w:rsid w:val="00EF494A"/>
    <w:rsid w:val="00EF5D9C"/>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01BF-593B-4FEF-B9A9-B7A9C1A6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13</cp:revision>
  <cp:lastPrinted>2020-12-08T10:00:00Z</cp:lastPrinted>
  <dcterms:created xsi:type="dcterms:W3CDTF">2022-09-16T10:47:00Z</dcterms:created>
  <dcterms:modified xsi:type="dcterms:W3CDTF">2022-09-16T13:04:00Z</dcterms:modified>
</cp:coreProperties>
</file>