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C11BA8">
        <w:rPr>
          <w:rFonts w:asciiTheme="majorHAnsi" w:hAnsiTheme="majorHAnsi"/>
          <w:b/>
        </w:rPr>
        <w:t>13</w:t>
      </w:r>
      <w:r w:rsidR="00C11BA8" w:rsidRPr="00C11BA8">
        <w:rPr>
          <w:rFonts w:asciiTheme="majorHAnsi" w:hAnsiTheme="majorHAnsi"/>
          <w:b/>
          <w:vertAlign w:val="superscript"/>
        </w:rPr>
        <w:t>th</w:t>
      </w:r>
      <w:r w:rsidR="00C11BA8">
        <w:rPr>
          <w:rFonts w:asciiTheme="majorHAnsi" w:hAnsiTheme="majorHAnsi"/>
          <w:b/>
        </w:rPr>
        <w:t xml:space="preserve"> November</w:t>
      </w:r>
      <w:r w:rsidR="004F4821">
        <w:rPr>
          <w:rFonts w:asciiTheme="majorHAnsi" w:hAnsiTheme="majorHAnsi"/>
          <w:b/>
        </w:rPr>
        <w:t xml:space="preserve"> </w:t>
      </w:r>
      <w:r w:rsidR="00712A85">
        <w:rPr>
          <w:rFonts w:asciiTheme="majorHAnsi" w:hAnsiTheme="majorHAnsi"/>
          <w:b/>
        </w:rPr>
        <w:t xml:space="preserve">2018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Pr="00A51F9E" w:rsidRDefault="006E7E18" w:rsidP="007D2E4B">
      <w:pPr>
        <w:spacing w:after="0" w:line="240" w:lineRule="auto"/>
        <w:rPr>
          <w:rFonts w:asciiTheme="majorHAnsi" w:hAnsiTheme="majorHAnsi"/>
        </w:rPr>
      </w:pPr>
      <w:r w:rsidRPr="00A51F9E">
        <w:rPr>
          <w:rFonts w:asciiTheme="majorHAnsi" w:hAnsiTheme="majorHAnsi"/>
        </w:rPr>
        <w:t xml:space="preserve">Present:  </w:t>
      </w:r>
      <w:r w:rsidR="004D5EE6" w:rsidRPr="00A51F9E">
        <w:rPr>
          <w:rFonts w:asciiTheme="majorHAnsi" w:hAnsiTheme="majorHAnsi"/>
        </w:rPr>
        <w:t>Cl</w:t>
      </w:r>
      <w:r w:rsidR="005370D4" w:rsidRPr="00A51F9E">
        <w:rPr>
          <w:rFonts w:asciiTheme="majorHAnsi" w:hAnsiTheme="majorHAnsi"/>
        </w:rPr>
        <w:t>lrs: Plumb</w:t>
      </w:r>
      <w:r w:rsidR="00E96DDB" w:rsidRPr="00A51F9E">
        <w:rPr>
          <w:rFonts w:asciiTheme="majorHAnsi" w:hAnsiTheme="majorHAnsi"/>
        </w:rPr>
        <w:t xml:space="preserve"> (chairman)</w:t>
      </w:r>
      <w:r w:rsidR="00C76472" w:rsidRPr="00A51F9E">
        <w:rPr>
          <w:rFonts w:asciiTheme="majorHAnsi" w:hAnsiTheme="majorHAnsi"/>
        </w:rPr>
        <w:t>,</w:t>
      </w:r>
      <w:r w:rsidR="00E0188B" w:rsidRPr="00A51F9E">
        <w:rPr>
          <w:rFonts w:asciiTheme="majorHAnsi" w:hAnsiTheme="majorHAnsi"/>
        </w:rPr>
        <w:t xml:space="preserve"> </w:t>
      </w:r>
      <w:r w:rsidR="005370D4" w:rsidRPr="00A51F9E">
        <w:rPr>
          <w:rFonts w:asciiTheme="majorHAnsi" w:hAnsiTheme="majorHAnsi"/>
        </w:rPr>
        <w:t xml:space="preserve">Southgate, </w:t>
      </w:r>
      <w:r w:rsidR="00D80255" w:rsidRPr="00A51F9E">
        <w:rPr>
          <w:rFonts w:asciiTheme="majorHAnsi" w:hAnsiTheme="majorHAnsi"/>
        </w:rPr>
        <w:t>Sewell,</w:t>
      </w:r>
      <w:r w:rsidR="005971D2" w:rsidRPr="00A51F9E">
        <w:rPr>
          <w:rFonts w:asciiTheme="majorHAnsi" w:hAnsiTheme="majorHAnsi"/>
        </w:rPr>
        <w:t xml:space="preserve"> </w:t>
      </w:r>
      <w:r w:rsidR="00C11BA8">
        <w:rPr>
          <w:rFonts w:asciiTheme="majorHAnsi" w:hAnsiTheme="majorHAnsi"/>
        </w:rPr>
        <w:t xml:space="preserve">Cain, </w:t>
      </w:r>
      <w:r w:rsidR="006E5706" w:rsidRPr="00A51F9E">
        <w:rPr>
          <w:rFonts w:asciiTheme="majorHAnsi" w:hAnsiTheme="majorHAnsi"/>
        </w:rPr>
        <w:t>Leopold</w:t>
      </w:r>
      <w:r w:rsidR="00E76F4F" w:rsidRPr="00A51F9E">
        <w:rPr>
          <w:rFonts w:asciiTheme="majorHAnsi" w:hAnsiTheme="majorHAnsi"/>
        </w:rPr>
        <w:t xml:space="preserve">, </w:t>
      </w:r>
      <w:r w:rsidR="00D36B7B" w:rsidRPr="00A51F9E">
        <w:rPr>
          <w:rFonts w:asciiTheme="majorHAnsi" w:hAnsiTheme="majorHAnsi"/>
        </w:rPr>
        <w:t xml:space="preserve">B </w:t>
      </w:r>
      <w:r w:rsidR="004F4821">
        <w:rPr>
          <w:rFonts w:asciiTheme="majorHAnsi" w:hAnsiTheme="majorHAnsi"/>
        </w:rPr>
        <w:t xml:space="preserve">Stephens </w:t>
      </w:r>
      <w:r w:rsidR="0051607B" w:rsidRPr="00A51F9E">
        <w:rPr>
          <w:rFonts w:asciiTheme="majorHAnsi" w:hAnsiTheme="majorHAnsi"/>
        </w:rPr>
        <w:t>&amp;</w:t>
      </w:r>
      <w:r w:rsidR="00E76F4F" w:rsidRPr="00A51F9E">
        <w:rPr>
          <w:rFonts w:asciiTheme="majorHAnsi" w:hAnsiTheme="majorHAnsi"/>
        </w:rPr>
        <w:t xml:space="preserve"> </w:t>
      </w:r>
      <w:r w:rsidR="00D36B7B" w:rsidRPr="00A51F9E">
        <w:rPr>
          <w:rFonts w:asciiTheme="majorHAnsi" w:hAnsiTheme="majorHAnsi"/>
        </w:rPr>
        <w:t xml:space="preserve">R </w:t>
      </w:r>
      <w:r w:rsidR="00E76F4F" w:rsidRPr="00A51F9E">
        <w:rPr>
          <w:rFonts w:asciiTheme="majorHAnsi" w:hAnsiTheme="majorHAnsi"/>
        </w:rPr>
        <w:t>Stephens</w:t>
      </w:r>
      <w:r w:rsidR="0051607B" w:rsidRPr="00A51F9E">
        <w:rPr>
          <w:rFonts w:asciiTheme="majorHAnsi" w:hAnsiTheme="majorHAnsi"/>
        </w:rPr>
        <w:t xml:space="preserve"> </w:t>
      </w:r>
    </w:p>
    <w:p w:rsidR="0056319C" w:rsidRPr="00A51F9E" w:rsidRDefault="00DE44B3" w:rsidP="0056319C">
      <w:pPr>
        <w:spacing w:after="0" w:line="240" w:lineRule="auto"/>
        <w:rPr>
          <w:rFonts w:asciiTheme="majorHAnsi" w:hAnsiTheme="majorHAnsi"/>
        </w:rPr>
      </w:pPr>
      <w:r w:rsidRPr="00A51F9E">
        <w:rPr>
          <w:rFonts w:asciiTheme="majorHAnsi" w:hAnsiTheme="majorHAnsi"/>
        </w:rPr>
        <w:t>T</w:t>
      </w:r>
      <w:r w:rsidR="00C52D76" w:rsidRPr="00A51F9E">
        <w:rPr>
          <w:rFonts w:asciiTheme="majorHAnsi" w:hAnsiTheme="majorHAnsi"/>
        </w:rPr>
        <w:t>he</w:t>
      </w:r>
      <w:r w:rsidR="009E7DBD" w:rsidRPr="00A51F9E">
        <w:rPr>
          <w:rFonts w:asciiTheme="majorHAnsi" w:hAnsiTheme="majorHAnsi"/>
        </w:rPr>
        <w:t xml:space="preserve"> clerk</w:t>
      </w:r>
      <w:r w:rsidRPr="00A51F9E">
        <w:rPr>
          <w:rFonts w:asciiTheme="majorHAnsi" w:hAnsiTheme="majorHAnsi"/>
        </w:rPr>
        <w:t>.</w:t>
      </w:r>
      <w:r w:rsidR="00E82FCF" w:rsidRPr="00A51F9E">
        <w:rPr>
          <w:rFonts w:asciiTheme="majorHAnsi" w:hAnsiTheme="majorHAnsi"/>
        </w:rPr>
        <w:t xml:space="preserve"> </w:t>
      </w:r>
      <w:r w:rsidR="00A54520">
        <w:rPr>
          <w:rFonts w:asciiTheme="majorHAnsi" w:hAnsiTheme="majorHAnsi"/>
        </w:rPr>
        <w:t xml:space="preserve">CCllr Kemp </w:t>
      </w:r>
      <w:r w:rsidR="00C11BA8">
        <w:rPr>
          <w:rFonts w:asciiTheme="majorHAnsi" w:hAnsiTheme="majorHAnsi"/>
        </w:rPr>
        <w:t xml:space="preserve">&amp; </w:t>
      </w:r>
      <w:r w:rsidR="004F4821">
        <w:rPr>
          <w:rFonts w:asciiTheme="majorHAnsi" w:hAnsiTheme="majorHAnsi"/>
        </w:rPr>
        <w:t>DCllr Holt</w:t>
      </w:r>
    </w:p>
    <w:p w:rsidR="007D2E4B" w:rsidRPr="00A51F9E" w:rsidRDefault="00C11BA8" w:rsidP="0056319C">
      <w:pPr>
        <w:spacing w:after="0" w:line="240" w:lineRule="auto"/>
        <w:rPr>
          <w:rFonts w:asciiTheme="majorHAnsi" w:hAnsiTheme="majorHAnsi"/>
        </w:rPr>
      </w:pPr>
      <w:r>
        <w:rPr>
          <w:rFonts w:asciiTheme="majorHAnsi" w:hAnsiTheme="majorHAnsi"/>
        </w:rPr>
        <w:t>8</w:t>
      </w:r>
      <w:r w:rsidR="00CA643B" w:rsidRPr="00A51F9E">
        <w:rPr>
          <w:rFonts w:asciiTheme="majorHAnsi" w:hAnsiTheme="majorHAnsi"/>
        </w:rPr>
        <w:t xml:space="preserve"> </w:t>
      </w:r>
      <w:r w:rsidR="00E82FCF" w:rsidRPr="00A51F9E">
        <w:rPr>
          <w:rFonts w:asciiTheme="majorHAnsi" w:hAnsiTheme="majorHAnsi"/>
        </w:rPr>
        <w:t>member</w:t>
      </w:r>
      <w:r w:rsidR="00D841C6" w:rsidRPr="00A51F9E">
        <w:rPr>
          <w:rFonts w:asciiTheme="majorHAnsi" w:hAnsiTheme="majorHAnsi"/>
        </w:rPr>
        <w:t>s</w:t>
      </w:r>
      <w:r w:rsidR="007B3E33" w:rsidRPr="00A51F9E">
        <w:rPr>
          <w:rFonts w:asciiTheme="majorHAnsi" w:hAnsiTheme="majorHAnsi"/>
        </w:rPr>
        <w:t xml:space="preserve"> of the</w:t>
      </w:r>
      <w:r w:rsidR="00893DD1" w:rsidRPr="00A51F9E">
        <w:rPr>
          <w:rFonts w:asciiTheme="majorHAnsi" w:hAnsiTheme="majorHAnsi"/>
        </w:rPr>
        <w:t xml:space="preserve"> public.</w:t>
      </w:r>
      <w:r w:rsidR="00C76472" w:rsidRPr="00A51F9E">
        <w:rPr>
          <w:rFonts w:asciiTheme="majorHAnsi" w:hAnsiTheme="majorHAnsi"/>
        </w:rPr>
        <w:t xml:space="preserve"> </w:t>
      </w:r>
    </w:p>
    <w:p w:rsidR="001B532A" w:rsidRPr="00A51F9E" w:rsidRDefault="001B532A" w:rsidP="007D2E4B">
      <w:pPr>
        <w:spacing w:after="0" w:line="240" w:lineRule="auto"/>
        <w:rPr>
          <w:rFonts w:asciiTheme="majorHAnsi" w:hAnsiTheme="majorHAnsi"/>
        </w:rPr>
      </w:pPr>
    </w:p>
    <w:p w:rsidR="004F5817" w:rsidRDefault="00C11BA8" w:rsidP="0056319C">
      <w:pPr>
        <w:spacing w:after="0"/>
        <w:rPr>
          <w:rFonts w:asciiTheme="majorHAnsi" w:hAnsiTheme="majorHAnsi"/>
          <w:b/>
        </w:rPr>
      </w:pPr>
      <w:r>
        <w:rPr>
          <w:rFonts w:asciiTheme="majorHAnsi" w:hAnsiTheme="majorHAnsi"/>
          <w:b/>
        </w:rPr>
        <w:t>01.11</w:t>
      </w:r>
      <w:r w:rsidR="0056319C" w:rsidRPr="00A51F9E">
        <w:rPr>
          <w:rFonts w:asciiTheme="majorHAnsi" w:hAnsiTheme="majorHAnsi"/>
          <w:b/>
        </w:rPr>
        <w:t xml:space="preserve"> </w:t>
      </w:r>
      <w:r w:rsidR="003850C2" w:rsidRPr="00A51F9E">
        <w:rPr>
          <w:rFonts w:asciiTheme="majorHAnsi" w:hAnsiTheme="majorHAnsi"/>
          <w:b/>
        </w:rPr>
        <w:t>Chairman’s announcements</w:t>
      </w:r>
    </w:p>
    <w:p w:rsidR="0051607B" w:rsidRDefault="00C11BA8" w:rsidP="0056319C">
      <w:pPr>
        <w:spacing w:after="0"/>
        <w:rPr>
          <w:rFonts w:asciiTheme="majorHAnsi" w:hAnsiTheme="majorHAnsi"/>
        </w:rPr>
      </w:pPr>
      <w:r>
        <w:rPr>
          <w:rFonts w:asciiTheme="majorHAnsi" w:hAnsiTheme="majorHAnsi"/>
        </w:rPr>
        <w:t>The resignation of Cllr Homer was announced.  Thanks were given for his efforts during his time with the Parish Council</w:t>
      </w:r>
    </w:p>
    <w:p w:rsidR="00C11BA8" w:rsidRPr="00A51F9E" w:rsidRDefault="00C11BA8" w:rsidP="0056319C">
      <w:pPr>
        <w:spacing w:after="0"/>
        <w:rPr>
          <w:rFonts w:asciiTheme="majorHAnsi" w:hAnsiTheme="majorHAnsi"/>
        </w:rPr>
      </w:pPr>
    </w:p>
    <w:p w:rsidR="001004CB" w:rsidRPr="00A51F9E" w:rsidRDefault="006125E2" w:rsidP="00E857C4">
      <w:pPr>
        <w:spacing w:after="0"/>
        <w:rPr>
          <w:rFonts w:asciiTheme="majorHAnsi" w:hAnsiTheme="majorHAnsi"/>
        </w:rPr>
      </w:pPr>
      <w:r>
        <w:rPr>
          <w:rFonts w:asciiTheme="majorHAnsi" w:hAnsiTheme="majorHAnsi"/>
          <w:b/>
        </w:rPr>
        <w:t>02.</w:t>
      </w:r>
      <w:r w:rsidR="00C11BA8">
        <w:rPr>
          <w:rFonts w:asciiTheme="majorHAnsi" w:hAnsiTheme="majorHAnsi"/>
          <w:b/>
        </w:rPr>
        <w:t>11</w:t>
      </w:r>
      <w:r w:rsidR="007F251D" w:rsidRPr="00A51F9E">
        <w:rPr>
          <w:rFonts w:asciiTheme="majorHAnsi" w:hAnsiTheme="majorHAnsi"/>
          <w:b/>
        </w:rPr>
        <w:t xml:space="preserve"> Apologies for absence</w:t>
      </w:r>
    </w:p>
    <w:p w:rsidR="00747B9C" w:rsidRPr="00A51F9E" w:rsidRDefault="00C11BA8" w:rsidP="00E857C4">
      <w:pPr>
        <w:spacing w:after="0"/>
        <w:rPr>
          <w:rFonts w:asciiTheme="majorHAnsi" w:hAnsiTheme="majorHAnsi"/>
        </w:rPr>
      </w:pPr>
      <w:r>
        <w:rPr>
          <w:rFonts w:asciiTheme="majorHAnsi" w:hAnsiTheme="majorHAnsi"/>
        </w:rPr>
        <w:t>None</w:t>
      </w:r>
    </w:p>
    <w:p w:rsidR="004F5817" w:rsidRPr="00A51F9E" w:rsidRDefault="004F5817" w:rsidP="00E857C4">
      <w:pPr>
        <w:spacing w:after="0"/>
        <w:rPr>
          <w:rFonts w:asciiTheme="majorHAnsi" w:hAnsiTheme="majorHAnsi"/>
        </w:rPr>
      </w:pPr>
    </w:p>
    <w:p w:rsidR="007F5157" w:rsidRPr="00A51F9E" w:rsidRDefault="00C11BA8" w:rsidP="00E857C4">
      <w:pPr>
        <w:spacing w:after="0"/>
        <w:rPr>
          <w:rFonts w:asciiTheme="majorHAnsi" w:hAnsiTheme="majorHAnsi"/>
          <w:b/>
        </w:rPr>
      </w:pPr>
      <w:r>
        <w:rPr>
          <w:rFonts w:asciiTheme="majorHAnsi" w:hAnsiTheme="majorHAnsi"/>
          <w:b/>
        </w:rPr>
        <w:t>03.11</w:t>
      </w:r>
      <w:r w:rsidR="003850C2" w:rsidRPr="00A51F9E">
        <w:rPr>
          <w:rFonts w:asciiTheme="majorHAnsi" w:hAnsiTheme="majorHAnsi"/>
          <w:b/>
        </w:rPr>
        <w:t xml:space="preserve">  </w:t>
      </w:r>
      <w:r w:rsidR="007F251D" w:rsidRPr="00A51F9E">
        <w:rPr>
          <w:rFonts w:asciiTheme="majorHAnsi" w:hAnsiTheme="majorHAnsi"/>
          <w:b/>
        </w:rPr>
        <w:t>Declarations of interest/dispensation requests</w:t>
      </w:r>
    </w:p>
    <w:p w:rsidR="00D760CC" w:rsidRPr="00A51F9E" w:rsidRDefault="00D760CC" w:rsidP="00D760CC">
      <w:pPr>
        <w:spacing w:after="0"/>
        <w:rPr>
          <w:rFonts w:asciiTheme="majorHAnsi" w:hAnsiTheme="majorHAnsi"/>
        </w:rPr>
      </w:pPr>
      <w:r w:rsidRPr="00A51F9E">
        <w:rPr>
          <w:rFonts w:asciiTheme="majorHAnsi" w:hAnsiTheme="majorHAnsi"/>
        </w:rPr>
        <w:t>Cllr Plumb declared an interest in all planning matters due to being a member of the planning committee at BDC</w:t>
      </w:r>
      <w:r w:rsidR="00697512" w:rsidRPr="00A51F9E">
        <w:rPr>
          <w:rFonts w:asciiTheme="majorHAnsi" w:hAnsiTheme="majorHAnsi"/>
        </w:rPr>
        <w:t>.</w:t>
      </w:r>
    </w:p>
    <w:p w:rsidR="009C2D10" w:rsidRPr="00A51F9E" w:rsidRDefault="009C2D10" w:rsidP="00E857C4">
      <w:pPr>
        <w:spacing w:after="0"/>
        <w:rPr>
          <w:rFonts w:asciiTheme="majorHAnsi" w:hAnsiTheme="majorHAnsi"/>
        </w:rPr>
      </w:pPr>
    </w:p>
    <w:p w:rsidR="007F5157" w:rsidRPr="00A51F9E" w:rsidRDefault="00C11BA8" w:rsidP="00E857C4">
      <w:pPr>
        <w:spacing w:after="0"/>
        <w:rPr>
          <w:rFonts w:asciiTheme="majorHAnsi" w:hAnsiTheme="majorHAnsi"/>
          <w:b/>
        </w:rPr>
      </w:pPr>
      <w:r>
        <w:rPr>
          <w:rFonts w:asciiTheme="majorHAnsi" w:hAnsiTheme="majorHAnsi"/>
          <w:b/>
        </w:rPr>
        <w:t xml:space="preserve">04.11 </w:t>
      </w:r>
      <w:r w:rsidR="007F251D" w:rsidRPr="00A51F9E">
        <w:rPr>
          <w:rFonts w:asciiTheme="majorHAnsi" w:hAnsiTheme="majorHAnsi"/>
          <w:b/>
        </w:rPr>
        <w:t xml:space="preserve"> To adopt minutes of council meeting held on </w:t>
      </w:r>
      <w:r w:rsidR="004F5817" w:rsidRPr="00A51F9E">
        <w:rPr>
          <w:rFonts w:asciiTheme="majorHAnsi" w:hAnsiTheme="majorHAnsi"/>
          <w:b/>
        </w:rPr>
        <w:t xml:space="preserve">the </w:t>
      </w:r>
      <w:r>
        <w:rPr>
          <w:rFonts w:asciiTheme="majorHAnsi" w:hAnsiTheme="majorHAnsi"/>
          <w:b/>
        </w:rPr>
        <w:t>9</w:t>
      </w:r>
      <w:r w:rsidRPr="00C11BA8">
        <w:rPr>
          <w:rFonts w:asciiTheme="majorHAnsi" w:hAnsiTheme="majorHAnsi"/>
          <w:b/>
          <w:vertAlign w:val="superscript"/>
        </w:rPr>
        <w:t>th</w:t>
      </w:r>
      <w:r>
        <w:rPr>
          <w:rFonts w:asciiTheme="majorHAnsi" w:hAnsiTheme="majorHAnsi"/>
          <w:b/>
        </w:rPr>
        <w:t xml:space="preserve"> October</w:t>
      </w:r>
      <w:r w:rsidR="004F4821">
        <w:rPr>
          <w:rFonts w:asciiTheme="majorHAnsi" w:hAnsiTheme="majorHAnsi"/>
          <w:b/>
        </w:rPr>
        <w:t xml:space="preserve"> 2018</w:t>
      </w:r>
    </w:p>
    <w:p w:rsidR="007F251D" w:rsidRPr="00A51F9E" w:rsidRDefault="007F251D" w:rsidP="00E857C4">
      <w:pPr>
        <w:spacing w:after="0"/>
        <w:rPr>
          <w:rFonts w:asciiTheme="majorHAnsi" w:hAnsiTheme="majorHAnsi"/>
        </w:rPr>
      </w:pPr>
      <w:r w:rsidRPr="00A51F9E">
        <w:rPr>
          <w:rFonts w:asciiTheme="majorHAnsi" w:hAnsiTheme="majorHAnsi"/>
          <w:b/>
          <w:i/>
        </w:rPr>
        <w:t>It was resolved</w:t>
      </w:r>
      <w:r w:rsidRPr="00A51F9E">
        <w:rPr>
          <w:rFonts w:asciiTheme="majorHAnsi" w:hAnsiTheme="majorHAnsi"/>
        </w:rPr>
        <w:t xml:space="preserve"> to adopt the minutes</w:t>
      </w:r>
      <w:r w:rsidR="00712A85" w:rsidRPr="00A51F9E">
        <w:rPr>
          <w:rFonts w:asciiTheme="majorHAnsi" w:hAnsiTheme="majorHAnsi"/>
        </w:rPr>
        <w:t xml:space="preserve"> </w:t>
      </w:r>
    </w:p>
    <w:p w:rsidR="007F251D" w:rsidRPr="00A51F9E" w:rsidRDefault="007F251D" w:rsidP="00E857C4">
      <w:pPr>
        <w:spacing w:after="0"/>
        <w:rPr>
          <w:rFonts w:asciiTheme="majorHAnsi" w:hAnsiTheme="majorHAnsi"/>
        </w:rPr>
      </w:pPr>
    </w:p>
    <w:p w:rsidR="007F251D" w:rsidRPr="00A51F9E" w:rsidRDefault="00C11BA8" w:rsidP="00E857C4">
      <w:pPr>
        <w:spacing w:after="0"/>
        <w:rPr>
          <w:rFonts w:asciiTheme="majorHAnsi" w:hAnsiTheme="majorHAnsi"/>
          <w:b/>
        </w:rPr>
      </w:pPr>
      <w:r>
        <w:rPr>
          <w:rFonts w:asciiTheme="majorHAnsi" w:hAnsiTheme="majorHAnsi"/>
          <w:b/>
        </w:rPr>
        <w:t>05.11</w:t>
      </w:r>
      <w:r w:rsidR="003850C2" w:rsidRPr="00A51F9E">
        <w:rPr>
          <w:rFonts w:asciiTheme="majorHAnsi" w:hAnsiTheme="majorHAnsi"/>
          <w:b/>
        </w:rPr>
        <w:t xml:space="preserve">  Matters arising from the minutes of the last meeting</w:t>
      </w:r>
    </w:p>
    <w:p w:rsidR="0051607B" w:rsidRPr="00A51F9E" w:rsidRDefault="00C11BA8" w:rsidP="00E857C4">
      <w:pPr>
        <w:spacing w:after="0"/>
        <w:rPr>
          <w:rFonts w:asciiTheme="majorHAnsi" w:hAnsiTheme="majorHAnsi"/>
        </w:rPr>
      </w:pPr>
      <w:r>
        <w:rPr>
          <w:rFonts w:asciiTheme="majorHAnsi" w:hAnsiTheme="majorHAnsi"/>
        </w:rPr>
        <w:t>Cllr Southgate explained that it will be necessary to use a contractor to dig the trench for the Christmas tree lights power supply.  However, EDF have now offered to put up the lights free of charge so this has offset the cost.</w:t>
      </w:r>
    </w:p>
    <w:p w:rsidR="00871AAB" w:rsidRPr="00A51F9E" w:rsidRDefault="00871AAB" w:rsidP="00E857C4">
      <w:pPr>
        <w:spacing w:after="0"/>
        <w:rPr>
          <w:rFonts w:asciiTheme="majorHAnsi" w:hAnsiTheme="majorHAnsi"/>
        </w:rPr>
      </w:pPr>
    </w:p>
    <w:p w:rsidR="007F251D" w:rsidRPr="00A51F9E" w:rsidRDefault="00C11BA8" w:rsidP="00E857C4">
      <w:pPr>
        <w:spacing w:after="0"/>
        <w:rPr>
          <w:rFonts w:asciiTheme="majorHAnsi" w:hAnsiTheme="majorHAnsi"/>
          <w:b/>
        </w:rPr>
      </w:pPr>
      <w:r>
        <w:rPr>
          <w:rFonts w:asciiTheme="majorHAnsi" w:hAnsiTheme="majorHAnsi"/>
          <w:b/>
        </w:rPr>
        <w:t>06.11</w:t>
      </w:r>
      <w:r w:rsidR="007F251D" w:rsidRPr="00A51F9E">
        <w:rPr>
          <w:rFonts w:asciiTheme="majorHAnsi" w:hAnsiTheme="majorHAnsi"/>
          <w:b/>
        </w:rPr>
        <w:t xml:space="preserve"> To receive reports</w:t>
      </w:r>
    </w:p>
    <w:p w:rsidR="0008216F" w:rsidRDefault="00581E4B" w:rsidP="0008216F">
      <w:pPr>
        <w:spacing w:after="0"/>
        <w:rPr>
          <w:rFonts w:asciiTheme="majorHAnsi" w:hAnsiTheme="majorHAnsi"/>
        </w:rPr>
      </w:pPr>
      <w:r w:rsidRPr="00A51F9E">
        <w:rPr>
          <w:rFonts w:asciiTheme="majorHAnsi" w:hAnsiTheme="majorHAnsi"/>
          <w:b/>
        </w:rPr>
        <w:t xml:space="preserve">CCllr Kemp – </w:t>
      </w:r>
      <w:r w:rsidR="00F95F83" w:rsidRPr="00A51F9E">
        <w:rPr>
          <w:rFonts w:asciiTheme="majorHAnsi" w:hAnsiTheme="majorHAnsi"/>
        </w:rPr>
        <w:t>A full report can be viewed on line or at the clerk’s office</w:t>
      </w:r>
      <w:r w:rsidR="00871AAB" w:rsidRPr="00A51F9E">
        <w:rPr>
          <w:rFonts w:asciiTheme="majorHAnsi" w:hAnsiTheme="majorHAnsi"/>
        </w:rPr>
        <w:t>.</w:t>
      </w:r>
    </w:p>
    <w:p w:rsidR="00B4498E" w:rsidRPr="00A51F9E" w:rsidRDefault="00B4498E" w:rsidP="0008216F">
      <w:pPr>
        <w:spacing w:after="0"/>
        <w:rPr>
          <w:rFonts w:asciiTheme="majorHAnsi" w:hAnsiTheme="majorHAnsi"/>
        </w:rPr>
      </w:pPr>
      <w:r>
        <w:rPr>
          <w:rFonts w:asciiTheme="majorHAnsi" w:hAnsiTheme="majorHAnsi"/>
        </w:rPr>
        <w:t>CCllr Kemp was asked when repairs would begin on the culvert in Hobbs Lane as the promised start date has passed.  Enquiries are to be made.</w:t>
      </w:r>
    </w:p>
    <w:p w:rsidR="00E8043C" w:rsidRDefault="00E8043C" w:rsidP="00F95F83">
      <w:pPr>
        <w:spacing w:after="0"/>
        <w:rPr>
          <w:rFonts w:asciiTheme="majorHAnsi" w:hAnsiTheme="majorHAnsi"/>
        </w:rPr>
      </w:pPr>
      <w:r w:rsidRPr="00A51F9E">
        <w:rPr>
          <w:rFonts w:asciiTheme="majorHAnsi" w:hAnsiTheme="majorHAnsi"/>
          <w:b/>
        </w:rPr>
        <w:t>DCllr</w:t>
      </w:r>
      <w:r w:rsidR="00C11BA8">
        <w:rPr>
          <w:rFonts w:asciiTheme="majorHAnsi" w:hAnsiTheme="majorHAnsi"/>
          <w:b/>
        </w:rPr>
        <w:t>s</w:t>
      </w:r>
      <w:r w:rsidRPr="00A51F9E">
        <w:rPr>
          <w:rFonts w:asciiTheme="majorHAnsi" w:hAnsiTheme="majorHAnsi"/>
          <w:b/>
        </w:rPr>
        <w:t xml:space="preserve"> </w:t>
      </w:r>
      <w:r w:rsidR="004F4821">
        <w:rPr>
          <w:rFonts w:asciiTheme="majorHAnsi" w:hAnsiTheme="majorHAnsi"/>
          <w:b/>
        </w:rPr>
        <w:t>Holt</w:t>
      </w:r>
      <w:r w:rsidR="00C11BA8">
        <w:rPr>
          <w:rFonts w:asciiTheme="majorHAnsi" w:hAnsiTheme="majorHAnsi"/>
          <w:b/>
        </w:rPr>
        <w:t xml:space="preserve"> &amp; plumb</w:t>
      </w:r>
      <w:r w:rsidRPr="00A51F9E">
        <w:rPr>
          <w:rFonts w:asciiTheme="majorHAnsi" w:hAnsiTheme="majorHAnsi"/>
        </w:rPr>
        <w:t xml:space="preserve"> – </w:t>
      </w:r>
      <w:r w:rsidR="00D26646" w:rsidRPr="00A51F9E">
        <w:rPr>
          <w:rFonts w:asciiTheme="majorHAnsi" w:hAnsiTheme="majorHAnsi"/>
        </w:rPr>
        <w:t xml:space="preserve">The </w:t>
      </w:r>
      <w:r w:rsidR="00DA389D" w:rsidRPr="00A51F9E">
        <w:rPr>
          <w:rFonts w:asciiTheme="majorHAnsi" w:hAnsiTheme="majorHAnsi"/>
        </w:rPr>
        <w:t>BDC monthly briefing notes are available to view at the Parish Council Office.</w:t>
      </w:r>
    </w:p>
    <w:p w:rsidR="00B4498E" w:rsidRDefault="00B4498E" w:rsidP="00F95F83">
      <w:pPr>
        <w:spacing w:after="0"/>
        <w:rPr>
          <w:rFonts w:asciiTheme="majorHAnsi" w:hAnsiTheme="majorHAnsi"/>
        </w:rPr>
      </w:pPr>
      <w:r>
        <w:rPr>
          <w:rFonts w:asciiTheme="majorHAnsi" w:hAnsiTheme="majorHAnsi"/>
        </w:rPr>
        <w:t>Enquiries were made about the planning application for Low St.  It was originally thought that a decision would be made by the end of November, however, as a site inspection has not yet taken place this seems unlikely.</w:t>
      </w:r>
    </w:p>
    <w:p w:rsidR="00B4498E" w:rsidRDefault="00922438" w:rsidP="00F95F83">
      <w:pPr>
        <w:spacing w:after="0"/>
        <w:rPr>
          <w:rFonts w:asciiTheme="majorHAnsi" w:hAnsiTheme="majorHAnsi"/>
        </w:rPr>
      </w:pPr>
      <w:r>
        <w:rPr>
          <w:rFonts w:asciiTheme="majorHAnsi" w:hAnsiTheme="majorHAnsi"/>
        </w:rPr>
        <w:t>Cllr So</w:t>
      </w:r>
      <w:r w:rsidR="00B4498E">
        <w:rPr>
          <w:rFonts w:asciiTheme="majorHAnsi" w:hAnsiTheme="majorHAnsi"/>
        </w:rPr>
        <w:t xml:space="preserve">uthgate raised concerns about the </w:t>
      </w:r>
      <w:r>
        <w:rPr>
          <w:rFonts w:asciiTheme="majorHAnsi" w:hAnsiTheme="majorHAnsi"/>
        </w:rPr>
        <w:t xml:space="preserve">outstanding issues on the </w:t>
      </w:r>
      <w:r w:rsidR="00B4498E">
        <w:rPr>
          <w:rFonts w:asciiTheme="majorHAnsi" w:hAnsiTheme="majorHAnsi"/>
        </w:rPr>
        <w:t>allotm</w:t>
      </w:r>
      <w:r>
        <w:rPr>
          <w:rFonts w:asciiTheme="majorHAnsi" w:hAnsiTheme="majorHAnsi"/>
        </w:rPr>
        <w:t>ent and asked if retention money held by BDC was to be released to rectify these matters.  DCllr Holt confirmed that Fosters were aware of these problems and will speak with the Allotment Society direct.  A meeting is to be arranged between DCllrs Plumb, Holt and Jan Osborne, BDC cabinet member for housing to discuss issues for the whole site.</w:t>
      </w:r>
    </w:p>
    <w:p w:rsidR="00922438" w:rsidRDefault="00922438" w:rsidP="00F95F83">
      <w:pPr>
        <w:spacing w:after="0"/>
        <w:rPr>
          <w:rFonts w:asciiTheme="majorHAnsi" w:hAnsiTheme="majorHAnsi"/>
        </w:rPr>
      </w:pPr>
    </w:p>
    <w:p w:rsidR="00922438" w:rsidRDefault="00922438" w:rsidP="00F95F83">
      <w:pPr>
        <w:spacing w:after="0"/>
        <w:rPr>
          <w:rFonts w:asciiTheme="majorHAnsi" w:hAnsiTheme="majorHAnsi"/>
        </w:rPr>
      </w:pPr>
    </w:p>
    <w:p w:rsidR="00EB4F1F" w:rsidRPr="00EB4F1F" w:rsidRDefault="00922438" w:rsidP="00EB4F1F">
      <w:pPr>
        <w:spacing w:after="0" w:line="240" w:lineRule="auto"/>
        <w:rPr>
          <w:rFonts w:asciiTheme="majorHAnsi" w:hAnsiTheme="majorHAnsi"/>
          <w:b/>
        </w:rPr>
      </w:pPr>
      <w:r>
        <w:rPr>
          <w:rFonts w:asciiTheme="majorHAnsi" w:hAnsiTheme="majorHAnsi"/>
          <w:b/>
        </w:rPr>
        <w:t>07.11</w:t>
      </w:r>
      <w:r w:rsidR="009270F5" w:rsidRPr="00A51F9E">
        <w:rPr>
          <w:rFonts w:asciiTheme="majorHAnsi" w:hAnsiTheme="majorHAnsi"/>
          <w:b/>
        </w:rPr>
        <w:t xml:space="preserve">  Planning</w:t>
      </w:r>
      <w:r w:rsidR="00BC48D3" w:rsidRPr="00A51F9E">
        <w:rPr>
          <w:rFonts w:asciiTheme="majorHAnsi" w:hAnsiTheme="majorHAnsi"/>
          <w:b/>
        </w:rPr>
        <w:tab/>
      </w:r>
      <w:r w:rsidR="007E0836" w:rsidRPr="00A51F9E">
        <w:rPr>
          <w:rFonts w:asciiTheme="majorHAnsi" w:hAnsiTheme="majorHAnsi"/>
          <w:b/>
        </w:rPr>
        <w:t>New applications:</w:t>
      </w:r>
    </w:p>
    <w:p w:rsidR="002E4949" w:rsidRDefault="00EB4F1F" w:rsidP="002E4949">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2E4949">
        <w:rPr>
          <w:rFonts w:ascii="Cambria" w:hAnsi="Cambria"/>
          <w:b/>
        </w:rPr>
        <w:t>DC/18/04687 – Factory &amp; Premises, Lower Rd</w:t>
      </w:r>
    </w:p>
    <w:p w:rsidR="002E4949" w:rsidRDefault="002E4949" w:rsidP="002E4949">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Installation of new windows to first floor office</w:t>
      </w:r>
    </w:p>
    <w:p w:rsidR="002E4949" w:rsidRDefault="002E4949"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2E4949">
        <w:rPr>
          <w:rFonts w:ascii="Cambria" w:hAnsi="Cambria"/>
          <w:b/>
          <w:i/>
        </w:rPr>
        <w:t>It was resolved</w:t>
      </w:r>
      <w:r>
        <w:rPr>
          <w:rFonts w:ascii="Cambria" w:hAnsi="Cambria"/>
        </w:rPr>
        <w:t xml:space="preserve"> to recommend approval</w:t>
      </w:r>
    </w:p>
    <w:p w:rsidR="002E4949" w:rsidRDefault="002E4949" w:rsidP="002E4949">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sidRPr="00AE7F65">
        <w:rPr>
          <w:rFonts w:ascii="Cambria" w:hAnsi="Cambria"/>
          <w:b/>
        </w:rPr>
        <w:t>DC/18/04498 –St Andrews, Bells Lane</w:t>
      </w:r>
    </w:p>
    <w:p w:rsidR="002E4949" w:rsidRDefault="002E4949" w:rsidP="002E4949">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Replace gravel driveway and path with permeable block paving to create </w:t>
      </w:r>
      <w:r>
        <w:rPr>
          <w:rFonts w:ascii="Cambria" w:hAnsi="Cambria"/>
        </w:rPr>
        <w:tab/>
      </w:r>
      <w:r>
        <w:rPr>
          <w:rFonts w:ascii="Cambria" w:hAnsi="Cambria"/>
        </w:rPr>
        <w:tab/>
      </w:r>
      <w:r>
        <w:rPr>
          <w:rFonts w:ascii="Cambria" w:hAnsi="Cambria"/>
        </w:rPr>
        <w:tab/>
        <w:t>turning bay</w:t>
      </w:r>
    </w:p>
    <w:p w:rsidR="002E4949" w:rsidRDefault="002E4949"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4A0AD1">
        <w:rPr>
          <w:rFonts w:ascii="Cambria" w:hAnsi="Cambria"/>
          <w:b/>
          <w:i/>
        </w:rPr>
        <w:t>It was resolved</w:t>
      </w:r>
      <w:r>
        <w:rPr>
          <w:rFonts w:ascii="Cambria" w:hAnsi="Cambria"/>
        </w:rPr>
        <w:t xml:space="preserve"> to re</w:t>
      </w:r>
      <w:r w:rsidR="004A0AD1">
        <w:rPr>
          <w:rFonts w:ascii="Cambria" w:hAnsi="Cambria"/>
        </w:rPr>
        <w:t>c</w:t>
      </w:r>
      <w:r>
        <w:rPr>
          <w:rFonts w:ascii="Cambria" w:hAnsi="Cambria"/>
        </w:rPr>
        <w:t>ommend approval</w:t>
      </w:r>
    </w:p>
    <w:p w:rsidR="002E4949" w:rsidRPr="006A450F" w:rsidRDefault="002E4949" w:rsidP="002E494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A450F">
        <w:rPr>
          <w:rFonts w:ascii="Cambria" w:hAnsi="Cambria"/>
          <w:b/>
        </w:rPr>
        <w:t>DC/18/04615 – 2 Hunts Hill</w:t>
      </w:r>
    </w:p>
    <w:p w:rsidR="002E4949" w:rsidRDefault="002E4949"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Erection of single storey side and rear extension and garage (following </w:t>
      </w:r>
      <w:r>
        <w:rPr>
          <w:rFonts w:ascii="Cambria" w:hAnsi="Cambria"/>
        </w:rPr>
        <w:tab/>
      </w:r>
      <w:r>
        <w:rPr>
          <w:rFonts w:ascii="Cambria" w:hAnsi="Cambria"/>
        </w:rPr>
        <w:tab/>
      </w:r>
      <w:r>
        <w:rPr>
          <w:rFonts w:ascii="Cambria" w:hAnsi="Cambria"/>
        </w:rPr>
        <w:tab/>
        <w:t xml:space="preserve">removal of existing).  Insertion of roof lights, removal of chimney.  </w:t>
      </w:r>
      <w:r>
        <w:rPr>
          <w:rFonts w:ascii="Cambria" w:hAnsi="Cambria"/>
        </w:rPr>
        <w:tab/>
      </w:r>
      <w:r>
        <w:rPr>
          <w:rFonts w:ascii="Cambria" w:hAnsi="Cambria"/>
        </w:rPr>
        <w:tab/>
      </w:r>
      <w:r>
        <w:rPr>
          <w:rFonts w:ascii="Cambria" w:hAnsi="Cambria"/>
        </w:rPr>
        <w:tab/>
      </w:r>
      <w:r>
        <w:rPr>
          <w:rFonts w:ascii="Cambria" w:hAnsi="Cambria"/>
        </w:rPr>
        <w:tab/>
        <w:t>Widening access, creation of turning area and rebuilding wall</w:t>
      </w:r>
    </w:p>
    <w:p w:rsidR="004A0AD1" w:rsidRDefault="004A0AD1"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4A0AD1">
        <w:rPr>
          <w:rFonts w:ascii="Cambria" w:hAnsi="Cambria"/>
          <w:b/>
          <w:i/>
        </w:rPr>
        <w:t>It was resolved</w:t>
      </w:r>
      <w:r>
        <w:rPr>
          <w:rFonts w:ascii="Cambria" w:hAnsi="Cambria"/>
        </w:rPr>
        <w:t xml:space="preserve"> to recommend approval</w:t>
      </w:r>
    </w:p>
    <w:p w:rsidR="002E4949" w:rsidRPr="006A450F" w:rsidRDefault="002E4949" w:rsidP="002E494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A450F">
        <w:rPr>
          <w:rFonts w:ascii="Cambria" w:hAnsi="Cambria"/>
          <w:b/>
        </w:rPr>
        <w:t>DC/18/04757 – 16 Greyhound Rd</w:t>
      </w:r>
    </w:p>
    <w:p w:rsidR="002E4949" w:rsidRDefault="002E4949"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t>Erection of single storey front extension</w:t>
      </w:r>
    </w:p>
    <w:p w:rsidR="004A0AD1" w:rsidRDefault="004A0AD1"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4A0AD1">
        <w:rPr>
          <w:rFonts w:ascii="Cambria" w:hAnsi="Cambria"/>
          <w:b/>
          <w:i/>
        </w:rPr>
        <w:t>It was resolved</w:t>
      </w:r>
      <w:r>
        <w:rPr>
          <w:rFonts w:ascii="Cambria" w:hAnsi="Cambria"/>
        </w:rPr>
        <w:t xml:space="preserve"> to recommend approval</w:t>
      </w:r>
    </w:p>
    <w:p w:rsidR="002E4949" w:rsidRDefault="002E4949" w:rsidP="002E494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A450F">
        <w:rPr>
          <w:rFonts w:ascii="Cambria" w:hAnsi="Cambria"/>
          <w:b/>
        </w:rPr>
        <w:t>Re-consultation</w:t>
      </w:r>
      <w:r>
        <w:rPr>
          <w:rFonts w:ascii="Cambria" w:hAnsi="Cambria"/>
          <w:b/>
        </w:rPr>
        <w:t>:</w:t>
      </w:r>
    </w:p>
    <w:p w:rsidR="002E4949" w:rsidRDefault="002E4949" w:rsidP="002E4949">
      <w:pPr>
        <w:spacing w:after="0" w:line="240" w:lineRule="auto"/>
        <w:rPr>
          <w:rFonts w:ascii="Cambria" w:hAnsi="Cambria"/>
        </w:rPr>
      </w:pPr>
      <w:r>
        <w:rPr>
          <w:rFonts w:ascii="Cambria" w:hAnsi="Cambria"/>
          <w:b/>
        </w:rPr>
        <w:tab/>
      </w:r>
      <w:r>
        <w:rPr>
          <w:rFonts w:ascii="Cambria" w:hAnsi="Cambria"/>
          <w:b/>
        </w:rPr>
        <w:tab/>
      </w:r>
      <w:r>
        <w:rPr>
          <w:rFonts w:ascii="Cambria" w:hAnsi="Cambria"/>
          <w:b/>
        </w:rPr>
        <w:tab/>
        <w:t xml:space="preserve">DC/18/02417 - </w:t>
      </w:r>
      <w:r w:rsidRPr="00F21192">
        <w:rPr>
          <w:rFonts w:ascii="Cambria" w:hAnsi="Cambria"/>
          <w:b/>
        </w:rPr>
        <w:t>28 Tye Green</w:t>
      </w:r>
    </w:p>
    <w:p w:rsidR="002E4949" w:rsidRDefault="002E4949"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Erection of single storey rear extension(following demolition of existing) </w:t>
      </w:r>
      <w:r>
        <w:rPr>
          <w:rFonts w:ascii="Cambria" w:hAnsi="Cambria"/>
        </w:rPr>
        <w:tab/>
      </w:r>
      <w:r>
        <w:rPr>
          <w:rFonts w:ascii="Cambria" w:hAnsi="Cambria"/>
        </w:rPr>
        <w:tab/>
      </w:r>
      <w:r>
        <w:rPr>
          <w:rFonts w:ascii="Cambria" w:hAnsi="Cambria"/>
        </w:rPr>
        <w:tab/>
        <w:t>and detached garage with living accommodation over</w:t>
      </w:r>
    </w:p>
    <w:p w:rsidR="004A0AD1" w:rsidRDefault="004A0AD1"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4A0AD1">
        <w:rPr>
          <w:rFonts w:ascii="Cambria" w:hAnsi="Cambria"/>
          <w:b/>
          <w:i/>
        </w:rPr>
        <w:t>It was resolved</w:t>
      </w:r>
      <w:r>
        <w:rPr>
          <w:rFonts w:ascii="Cambria" w:hAnsi="Cambria"/>
        </w:rPr>
        <w:t xml:space="preserve"> to recommend refusal</w:t>
      </w:r>
    </w:p>
    <w:p w:rsidR="004A0AD1" w:rsidRDefault="004A0AD1" w:rsidP="004A0AD1">
      <w:pPr>
        <w:spacing w:after="0"/>
        <w:rPr>
          <w:rFonts w:ascii="Cambria" w:hAnsi="Cambria"/>
          <w:i/>
          <w:iCs/>
        </w:rPr>
      </w:pPr>
      <w:r>
        <w:rPr>
          <w:rFonts w:ascii="Cambria" w:hAnsi="Cambria"/>
          <w:b/>
          <w:bCs/>
          <w:i/>
          <w:iCs/>
          <w:color w:val="FF0000"/>
        </w:rPr>
        <w:t xml:space="preserve">                                </w:t>
      </w:r>
      <w:r>
        <w:rPr>
          <w:rFonts w:ascii="Cambria" w:hAnsi="Cambria"/>
          <w:b/>
          <w:bCs/>
          <w:i/>
          <w:iCs/>
          <w:color w:val="FF0000"/>
        </w:rPr>
        <w:tab/>
      </w:r>
      <w:r>
        <w:rPr>
          <w:rFonts w:ascii="Cambria" w:hAnsi="Cambria"/>
          <w:i/>
          <w:iCs/>
        </w:rPr>
        <w:t>Loss of amenity to neighbours at Glen Eden</w:t>
      </w:r>
    </w:p>
    <w:p w:rsidR="004A0AD1" w:rsidRDefault="004A0AD1" w:rsidP="004A0AD1">
      <w:pPr>
        <w:rPr>
          <w:rFonts w:ascii="Cambria" w:hAnsi="Cambria"/>
          <w:i/>
          <w:iCs/>
        </w:rPr>
      </w:pPr>
      <w:r>
        <w:rPr>
          <w:rFonts w:ascii="Cambria" w:hAnsi="Cambria"/>
          <w:i/>
          <w:iCs/>
        </w:rPr>
        <w:t xml:space="preserve">                                </w:t>
      </w:r>
      <w:r>
        <w:rPr>
          <w:rFonts w:ascii="Cambria" w:hAnsi="Cambria"/>
          <w:i/>
          <w:iCs/>
        </w:rPr>
        <w:tab/>
        <w:t>Garage out of proportion to development</w:t>
      </w:r>
    </w:p>
    <w:p w:rsidR="002E4949" w:rsidRDefault="004A0AD1" w:rsidP="002E494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002E4949" w:rsidRPr="00EC0B9C">
        <w:rPr>
          <w:rFonts w:ascii="Cambria" w:hAnsi="Cambria"/>
          <w:b/>
        </w:rPr>
        <w:t>Granted applications:</w:t>
      </w:r>
    </w:p>
    <w:p w:rsidR="002E4949" w:rsidRDefault="00834AFE" w:rsidP="002E4949">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DC/18/03648&amp; 49 – Angel</w:t>
      </w:r>
      <w:r w:rsidR="002E4949">
        <w:rPr>
          <w:rFonts w:ascii="Cambria" w:hAnsi="Cambria"/>
          <w:b/>
        </w:rPr>
        <w:t xml:space="preserve"> House, 12 Egremont St</w:t>
      </w:r>
    </w:p>
    <w:p w:rsidR="002E4949" w:rsidRDefault="002E4949" w:rsidP="002E4949">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Pr="00F21192">
        <w:rPr>
          <w:rFonts w:ascii="Cambria" w:hAnsi="Cambria"/>
        </w:rPr>
        <w:t>Listed building consent &amp; construction of a lean to garden room</w:t>
      </w:r>
    </w:p>
    <w:p w:rsidR="002E4949" w:rsidRPr="00F21192" w:rsidRDefault="002E4949" w:rsidP="002E494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F21192">
        <w:rPr>
          <w:rFonts w:ascii="Cambria" w:hAnsi="Cambria"/>
          <w:b/>
        </w:rPr>
        <w:t>DC/18/02862 – Former Builders Yard, Drapery Common</w:t>
      </w:r>
    </w:p>
    <w:p w:rsidR="002E4949" w:rsidRDefault="002E4949" w:rsidP="002E4949">
      <w:pPr>
        <w:spacing w:after="0" w:line="240" w:lineRule="auto"/>
        <w:rPr>
          <w:rFonts w:ascii="Cambria" w:hAnsi="Cambria"/>
        </w:rPr>
      </w:pPr>
      <w:r>
        <w:rPr>
          <w:rFonts w:ascii="Cambria" w:hAnsi="Cambria"/>
        </w:rPr>
        <w:tab/>
      </w:r>
      <w:r>
        <w:rPr>
          <w:rFonts w:ascii="Cambria" w:hAnsi="Cambria"/>
        </w:rPr>
        <w:tab/>
      </w:r>
      <w:r>
        <w:rPr>
          <w:rFonts w:ascii="Cambria" w:hAnsi="Cambria"/>
        </w:rPr>
        <w:tab/>
        <w:t>Erection of 4no bungalow’s, garages, parking spaces and access</w:t>
      </w:r>
    </w:p>
    <w:p w:rsidR="002E4949" w:rsidRDefault="002E4949" w:rsidP="002E494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9D0BE9">
        <w:rPr>
          <w:rFonts w:ascii="Cambria" w:hAnsi="Cambria"/>
          <w:b/>
        </w:rPr>
        <w:t>DC/18/04105 – The Lavenders, Churchgate</w:t>
      </w:r>
    </w:p>
    <w:p w:rsidR="002E4949" w:rsidRDefault="002E4949" w:rsidP="002E4949">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side extension and alterations</w:t>
      </w:r>
    </w:p>
    <w:p w:rsidR="002E4949" w:rsidRDefault="002E4949" w:rsidP="002E4949">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9D0BE9">
        <w:rPr>
          <w:rFonts w:ascii="Cambria" w:hAnsi="Cambria"/>
          <w:b/>
        </w:rPr>
        <w:t>DC/18/04068 – Symi, Windmill Row</w:t>
      </w:r>
    </w:p>
    <w:p w:rsidR="002E4949" w:rsidRPr="009D0BE9" w:rsidRDefault="002E4949" w:rsidP="002E4949">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two storey side extension and single storey rear extension</w:t>
      </w:r>
    </w:p>
    <w:p w:rsidR="002E4949" w:rsidRPr="009D0BE9" w:rsidRDefault="002E4949" w:rsidP="002E4949">
      <w:pPr>
        <w:spacing w:after="0" w:line="240" w:lineRule="auto"/>
        <w:rPr>
          <w:rFonts w:ascii="Cambria" w:hAnsi="Cambria"/>
          <w:b/>
        </w:rPr>
      </w:pPr>
      <w:r w:rsidRPr="009D0BE9">
        <w:rPr>
          <w:rFonts w:ascii="Cambria" w:hAnsi="Cambria"/>
          <w:b/>
        </w:rPr>
        <w:tab/>
      </w:r>
      <w:r w:rsidRPr="009D0BE9">
        <w:rPr>
          <w:rFonts w:ascii="Cambria" w:hAnsi="Cambria"/>
          <w:b/>
        </w:rPr>
        <w:tab/>
      </w:r>
      <w:r w:rsidRPr="009D0BE9">
        <w:rPr>
          <w:rFonts w:ascii="Cambria" w:hAnsi="Cambria"/>
          <w:b/>
        </w:rPr>
        <w:tab/>
      </w:r>
    </w:p>
    <w:p w:rsidR="00B21716" w:rsidRPr="004A0AD1" w:rsidRDefault="00130C61" w:rsidP="004A0AD1">
      <w:pPr>
        <w:spacing w:after="0" w:line="240" w:lineRule="auto"/>
        <w:rPr>
          <w:rFonts w:ascii="Cambria" w:hAnsi="Cambria"/>
          <w:b/>
        </w:rPr>
      </w:pPr>
      <w:r w:rsidRPr="00A51F9E">
        <w:rPr>
          <w:rFonts w:asciiTheme="majorHAnsi" w:hAnsiTheme="majorHAnsi"/>
          <w:b/>
        </w:rPr>
        <w:t>0</w:t>
      </w:r>
      <w:r w:rsidR="004A0AD1">
        <w:rPr>
          <w:rFonts w:asciiTheme="majorHAnsi" w:hAnsiTheme="majorHAnsi"/>
          <w:b/>
        </w:rPr>
        <w:t>8.11</w:t>
      </w:r>
      <w:r w:rsidR="00DA4477" w:rsidRPr="00A51F9E">
        <w:rPr>
          <w:rFonts w:asciiTheme="majorHAnsi" w:hAnsiTheme="majorHAnsi"/>
          <w:b/>
        </w:rPr>
        <w:t xml:space="preserve"> </w:t>
      </w:r>
      <w:r w:rsidR="00B21716" w:rsidRPr="00A51F9E">
        <w:rPr>
          <w:rFonts w:asciiTheme="majorHAnsi" w:hAnsiTheme="majorHAnsi"/>
          <w:b/>
        </w:rPr>
        <w:t xml:space="preserve"> Public question time</w:t>
      </w:r>
    </w:p>
    <w:p w:rsidR="005A0351" w:rsidRDefault="004A0AD1" w:rsidP="00B21716">
      <w:pPr>
        <w:spacing w:after="0" w:line="240" w:lineRule="auto"/>
        <w:rPr>
          <w:rFonts w:asciiTheme="majorHAnsi" w:hAnsiTheme="majorHAnsi"/>
        </w:rPr>
      </w:pPr>
      <w:r>
        <w:rPr>
          <w:rFonts w:asciiTheme="majorHAnsi" w:hAnsiTheme="majorHAnsi"/>
        </w:rPr>
        <w:t>None</w:t>
      </w:r>
    </w:p>
    <w:p w:rsidR="007462E0" w:rsidRPr="00A51F9E" w:rsidRDefault="007462E0" w:rsidP="00B21716">
      <w:pPr>
        <w:spacing w:after="0" w:line="240" w:lineRule="auto"/>
        <w:rPr>
          <w:rFonts w:asciiTheme="majorHAnsi" w:hAnsiTheme="majorHAnsi"/>
        </w:rPr>
      </w:pPr>
    </w:p>
    <w:p w:rsidR="00BF3D9B" w:rsidRPr="00A51F9E" w:rsidRDefault="004A0AD1" w:rsidP="00B21716">
      <w:pPr>
        <w:spacing w:after="0" w:line="240" w:lineRule="auto"/>
        <w:rPr>
          <w:rFonts w:asciiTheme="majorHAnsi" w:hAnsiTheme="majorHAnsi"/>
          <w:b/>
        </w:rPr>
      </w:pPr>
      <w:r>
        <w:rPr>
          <w:rFonts w:asciiTheme="majorHAnsi" w:hAnsiTheme="majorHAnsi"/>
          <w:b/>
        </w:rPr>
        <w:t>09.11</w:t>
      </w:r>
      <w:r w:rsidR="00BF3D9B" w:rsidRPr="00A51F9E">
        <w:rPr>
          <w:rFonts w:asciiTheme="majorHAnsi" w:hAnsiTheme="majorHAnsi"/>
          <w:b/>
        </w:rPr>
        <w:t xml:space="preserve">  Accounts for approval</w:t>
      </w:r>
    </w:p>
    <w:p w:rsidR="00BF3D9B" w:rsidRDefault="00BF3D9B" w:rsidP="00B21716">
      <w:pPr>
        <w:spacing w:after="0" w:line="240" w:lineRule="auto"/>
        <w:rPr>
          <w:rFonts w:asciiTheme="majorHAnsi" w:hAnsiTheme="majorHAnsi"/>
        </w:rPr>
      </w:pPr>
      <w:r w:rsidRPr="00A51F9E">
        <w:rPr>
          <w:rFonts w:asciiTheme="majorHAnsi" w:hAnsiTheme="majorHAnsi"/>
          <w:b/>
          <w:i/>
        </w:rPr>
        <w:t>It was resolved</w:t>
      </w:r>
      <w:r w:rsidRPr="00A51F9E">
        <w:rPr>
          <w:rFonts w:asciiTheme="majorHAnsi" w:hAnsiTheme="majorHAnsi"/>
        </w:rPr>
        <w:t xml:space="preserve"> to agree the accounts</w:t>
      </w:r>
    </w:p>
    <w:tbl>
      <w:tblPr>
        <w:tblW w:w="15375" w:type="dxa"/>
        <w:tblInd w:w="108" w:type="dxa"/>
        <w:tblLook w:val="04A0"/>
      </w:tblPr>
      <w:tblGrid>
        <w:gridCol w:w="9086"/>
        <w:gridCol w:w="4849"/>
        <w:gridCol w:w="1440"/>
      </w:tblGrid>
      <w:tr w:rsidR="004A0AD1" w:rsidRPr="004A0AD1" w:rsidTr="004A0AD1">
        <w:trPr>
          <w:trHeight w:val="255"/>
        </w:trPr>
        <w:tc>
          <w:tcPr>
            <w:tcW w:w="13935" w:type="dxa"/>
            <w:gridSpan w:val="2"/>
            <w:shd w:val="clear" w:color="auto" w:fill="auto"/>
            <w:noWrap/>
            <w:vAlign w:val="bottom"/>
            <w:hideMark/>
          </w:tcPr>
          <w:p w:rsidR="004A0AD1" w:rsidRPr="004A0AD1" w:rsidRDefault="004A0AD1" w:rsidP="004A0AD1">
            <w:pPr>
              <w:spacing w:after="0"/>
              <w:rPr>
                <w:rFonts w:ascii="Cambria" w:hAnsi="Cambria" w:cs="Arial"/>
                <w:sz w:val="20"/>
                <w:szCs w:val="20"/>
              </w:rPr>
            </w:pPr>
            <w:r w:rsidRPr="004A0AD1">
              <w:rPr>
                <w:rFonts w:ascii="Cambria" w:hAnsi="Cambria" w:cs="Arial"/>
                <w:sz w:val="20"/>
                <w:szCs w:val="20"/>
              </w:rPr>
              <w:t>RBL Poppy wreath</w:t>
            </w:r>
            <w:r>
              <w:rPr>
                <w:rFonts w:ascii="Cambria" w:hAnsi="Cambria" w:cs="Arial"/>
                <w:sz w:val="20"/>
                <w:szCs w:val="20"/>
              </w:rPr>
              <w:t xml:space="preserve"> - £18.50</w:t>
            </w:r>
          </w:p>
        </w:tc>
        <w:tc>
          <w:tcPr>
            <w:tcW w:w="1440" w:type="dxa"/>
            <w:shd w:val="clear" w:color="auto" w:fill="auto"/>
            <w:noWrap/>
            <w:vAlign w:val="bottom"/>
            <w:hideMark/>
          </w:tcPr>
          <w:p w:rsidR="004A0AD1" w:rsidRPr="004A0AD1" w:rsidRDefault="004A0AD1" w:rsidP="004A0AD1">
            <w:pPr>
              <w:spacing w:after="0"/>
              <w:jc w:val="right"/>
              <w:rPr>
                <w:rFonts w:ascii="Cambria" w:hAnsi="Cambria" w:cs="Arial"/>
                <w:sz w:val="20"/>
                <w:szCs w:val="20"/>
              </w:rPr>
            </w:pPr>
            <w:r w:rsidRPr="004A0AD1">
              <w:rPr>
                <w:rFonts w:ascii="Cambria" w:hAnsi="Cambria" w:cs="Arial"/>
                <w:sz w:val="20"/>
                <w:szCs w:val="20"/>
              </w:rPr>
              <w:t>18.5</w:t>
            </w:r>
          </w:p>
        </w:tc>
      </w:tr>
      <w:tr w:rsidR="004A0AD1" w:rsidRPr="004A0AD1" w:rsidTr="004A0AD1">
        <w:trPr>
          <w:trHeight w:val="255"/>
        </w:trPr>
        <w:tc>
          <w:tcPr>
            <w:tcW w:w="13935" w:type="dxa"/>
            <w:gridSpan w:val="2"/>
            <w:shd w:val="clear" w:color="auto" w:fill="auto"/>
            <w:noWrap/>
            <w:vAlign w:val="bottom"/>
            <w:hideMark/>
          </w:tcPr>
          <w:p w:rsidR="004A0AD1" w:rsidRPr="004A0AD1" w:rsidRDefault="00A54520" w:rsidP="004A0AD1">
            <w:pPr>
              <w:spacing w:after="0"/>
              <w:rPr>
                <w:rFonts w:ascii="Cambria" w:hAnsi="Cambria" w:cs="Arial"/>
                <w:sz w:val="20"/>
                <w:szCs w:val="20"/>
              </w:rPr>
            </w:pPr>
            <w:proofErr w:type="spellStart"/>
            <w:r>
              <w:rPr>
                <w:rFonts w:ascii="Cambria" w:hAnsi="Cambria" w:cs="Arial"/>
                <w:sz w:val="20"/>
                <w:szCs w:val="20"/>
              </w:rPr>
              <w:t>Id</w:t>
            </w:r>
            <w:r w:rsidR="004A0AD1" w:rsidRPr="004A0AD1">
              <w:rPr>
                <w:rFonts w:ascii="Cambria" w:hAnsi="Cambria" w:cs="Arial"/>
                <w:sz w:val="20"/>
                <w:szCs w:val="20"/>
              </w:rPr>
              <w:t>verde-playpark</w:t>
            </w:r>
            <w:proofErr w:type="spellEnd"/>
            <w:r w:rsidR="004A0AD1" w:rsidRPr="004A0AD1">
              <w:rPr>
                <w:rFonts w:ascii="Cambria" w:hAnsi="Cambria" w:cs="Arial"/>
                <w:sz w:val="20"/>
                <w:szCs w:val="20"/>
              </w:rPr>
              <w:t xml:space="preserve"> </w:t>
            </w:r>
            <w:proofErr w:type="spellStart"/>
            <w:r w:rsidR="004A0AD1" w:rsidRPr="004A0AD1">
              <w:rPr>
                <w:rFonts w:ascii="Cambria" w:hAnsi="Cambria" w:cs="Arial"/>
                <w:sz w:val="20"/>
                <w:szCs w:val="20"/>
              </w:rPr>
              <w:t>inspec</w:t>
            </w:r>
            <w:proofErr w:type="spellEnd"/>
            <w:r w:rsidR="004A0AD1">
              <w:rPr>
                <w:rFonts w:ascii="Cambria" w:hAnsi="Cambria" w:cs="Arial"/>
                <w:sz w:val="20"/>
                <w:szCs w:val="20"/>
              </w:rPr>
              <w:t xml:space="preserve"> - £60</w:t>
            </w:r>
          </w:p>
        </w:tc>
        <w:tc>
          <w:tcPr>
            <w:tcW w:w="1440" w:type="dxa"/>
            <w:shd w:val="clear" w:color="auto" w:fill="auto"/>
            <w:noWrap/>
            <w:vAlign w:val="bottom"/>
            <w:hideMark/>
          </w:tcPr>
          <w:p w:rsidR="004A0AD1" w:rsidRPr="004A0AD1" w:rsidRDefault="004A0AD1" w:rsidP="004A0AD1">
            <w:pPr>
              <w:spacing w:after="0"/>
              <w:jc w:val="right"/>
              <w:rPr>
                <w:rFonts w:ascii="Cambria" w:hAnsi="Cambria" w:cs="Arial"/>
                <w:sz w:val="20"/>
                <w:szCs w:val="20"/>
              </w:rPr>
            </w:pPr>
            <w:r w:rsidRPr="004A0AD1">
              <w:rPr>
                <w:rFonts w:ascii="Cambria" w:hAnsi="Cambria" w:cs="Arial"/>
                <w:sz w:val="20"/>
                <w:szCs w:val="20"/>
              </w:rPr>
              <w:t>60</w:t>
            </w:r>
          </w:p>
        </w:tc>
      </w:tr>
      <w:tr w:rsidR="004A0AD1" w:rsidRPr="004A0AD1" w:rsidTr="004A0AD1">
        <w:trPr>
          <w:trHeight w:val="255"/>
        </w:trPr>
        <w:tc>
          <w:tcPr>
            <w:tcW w:w="13935" w:type="dxa"/>
            <w:gridSpan w:val="2"/>
            <w:shd w:val="clear" w:color="auto" w:fill="auto"/>
            <w:noWrap/>
            <w:vAlign w:val="bottom"/>
            <w:hideMark/>
          </w:tcPr>
          <w:p w:rsidR="004A0AD1" w:rsidRPr="004A0AD1" w:rsidRDefault="004A0AD1" w:rsidP="004A0AD1">
            <w:pPr>
              <w:spacing w:after="0"/>
              <w:rPr>
                <w:rFonts w:ascii="Cambria" w:hAnsi="Cambria" w:cs="Arial"/>
                <w:sz w:val="20"/>
                <w:szCs w:val="20"/>
              </w:rPr>
            </w:pPr>
            <w:r w:rsidRPr="004A0AD1">
              <w:rPr>
                <w:rFonts w:ascii="Cambria" w:hAnsi="Cambria" w:cs="Arial"/>
                <w:sz w:val="20"/>
                <w:szCs w:val="20"/>
              </w:rPr>
              <w:t>SALC-training</w:t>
            </w:r>
            <w:r>
              <w:rPr>
                <w:rFonts w:ascii="Cambria" w:hAnsi="Cambria" w:cs="Arial"/>
                <w:sz w:val="20"/>
                <w:szCs w:val="20"/>
              </w:rPr>
              <w:t xml:space="preserve"> - £73.20</w:t>
            </w:r>
          </w:p>
        </w:tc>
        <w:tc>
          <w:tcPr>
            <w:tcW w:w="1440" w:type="dxa"/>
            <w:shd w:val="clear" w:color="auto" w:fill="auto"/>
            <w:noWrap/>
            <w:vAlign w:val="bottom"/>
            <w:hideMark/>
          </w:tcPr>
          <w:p w:rsidR="004A0AD1" w:rsidRPr="004A0AD1" w:rsidRDefault="004A0AD1" w:rsidP="004A0AD1">
            <w:pPr>
              <w:spacing w:after="0"/>
              <w:jc w:val="right"/>
              <w:rPr>
                <w:rFonts w:ascii="Cambria" w:hAnsi="Cambria" w:cs="Arial"/>
                <w:sz w:val="20"/>
                <w:szCs w:val="20"/>
              </w:rPr>
            </w:pPr>
            <w:r w:rsidRPr="004A0AD1">
              <w:rPr>
                <w:rFonts w:ascii="Cambria" w:hAnsi="Cambria" w:cs="Arial"/>
                <w:sz w:val="20"/>
                <w:szCs w:val="20"/>
              </w:rPr>
              <w:t>73.2</w:t>
            </w:r>
          </w:p>
        </w:tc>
      </w:tr>
      <w:tr w:rsidR="004A0AD1" w:rsidRPr="004A0AD1" w:rsidTr="004A0AD1">
        <w:trPr>
          <w:trHeight w:val="255"/>
        </w:trPr>
        <w:tc>
          <w:tcPr>
            <w:tcW w:w="13935" w:type="dxa"/>
            <w:gridSpan w:val="2"/>
            <w:shd w:val="clear" w:color="auto" w:fill="auto"/>
            <w:noWrap/>
            <w:vAlign w:val="bottom"/>
            <w:hideMark/>
          </w:tcPr>
          <w:p w:rsidR="004A0AD1" w:rsidRPr="004A0AD1" w:rsidRDefault="004A0AD1" w:rsidP="004A0AD1">
            <w:pPr>
              <w:spacing w:after="0"/>
              <w:rPr>
                <w:rFonts w:ascii="Cambria" w:hAnsi="Cambria" w:cs="Arial"/>
                <w:sz w:val="20"/>
                <w:szCs w:val="20"/>
              </w:rPr>
            </w:pPr>
            <w:r w:rsidRPr="004A0AD1">
              <w:rPr>
                <w:rFonts w:ascii="Cambria" w:hAnsi="Cambria" w:cs="Arial"/>
                <w:sz w:val="20"/>
                <w:szCs w:val="20"/>
              </w:rPr>
              <w:t>SALC payroll servs</w:t>
            </w:r>
            <w:r>
              <w:rPr>
                <w:rFonts w:ascii="Cambria" w:hAnsi="Cambria" w:cs="Arial"/>
                <w:sz w:val="20"/>
                <w:szCs w:val="20"/>
              </w:rPr>
              <w:t xml:space="preserve"> - £129.60</w:t>
            </w:r>
          </w:p>
        </w:tc>
        <w:tc>
          <w:tcPr>
            <w:tcW w:w="1440" w:type="dxa"/>
            <w:shd w:val="clear" w:color="auto" w:fill="auto"/>
            <w:noWrap/>
            <w:vAlign w:val="bottom"/>
            <w:hideMark/>
          </w:tcPr>
          <w:p w:rsidR="004A0AD1" w:rsidRPr="004A0AD1" w:rsidRDefault="004A0AD1" w:rsidP="004A0AD1">
            <w:pPr>
              <w:spacing w:after="0"/>
              <w:jc w:val="right"/>
              <w:rPr>
                <w:rFonts w:ascii="Cambria" w:hAnsi="Cambria" w:cs="Arial"/>
                <w:sz w:val="20"/>
                <w:szCs w:val="20"/>
              </w:rPr>
            </w:pPr>
            <w:r w:rsidRPr="004A0AD1">
              <w:rPr>
                <w:rFonts w:ascii="Cambria" w:hAnsi="Cambria" w:cs="Arial"/>
                <w:sz w:val="20"/>
                <w:szCs w:val="20"/>
              </w:rPr>
              <w:t>129.6</w:t>
            </w:r>
          </w:p>
        </w:tc>
      </w:tr>
      <w:tr w:rsidR="004A0AD1" w:rsidRPr="004A0AD1" w:rsidTr="004A0AD1">
        <w:trPr>
          <w:trHeight w:val="255"/>
        </w:trPr>
        <w:tc>
          <w:tcPr>
            <w:tcW w:w="13935" w:type="dxa"/>
            <w:gridSpan w:val="2"/>
            <w:shd w:val="clear" w:color="auto" w:fill="auto"/>
            <w:noWrap/>
            <w:vAlign w:val="bottom"/>
            <w:hideMark/>
          </w:tcPr>
          <w:p w:rsidR="004A0AD1" w:rsidRPr="004A0AD1" w:rsidRDefault="004A0AD1" w:rsidP="004A0AD1">
            <w:pPr>
              <w:spacing w:after="0"/>
              <w:rPr>
                <w:rFonts w:ascii="Cambria" w:hAnsi="Cambria" w:cs="Arial"/>
                <w:sz w:val="20"/>
                <w:szCs w:val="20"/>
              </w:rPr>
            </w:pPr>
            <w:r w:rsidRPr="004A0AD1">
              <w:rPr>
                <w:rFonts w:ascii="Cambria" w:hAnsi="Cambria" w:cs="Arial"/>
                <w:sz w:val="20"/>
                <w:szCs w:val="20"/>
              </w:rPr>
              <w:t>Gardens ARB</w:t>
            </w:r>
            <w:r>
              <w:rPr>
                <w:rFonts w:ascii="Cambria" w:hAnsi="Cambria" w:cs="Arial"/>
                <w:sz w:val="20"/>
                <w:szCs w:val="20"/>
              </w:rPr>
              <w:t xml:space="preserve"> - £2736</w:t>
            </w:r>
          </w:p>
        </w:tc>
        <w:tc>
          <w:tcPr>
            <w:tcW w:w="1440" w:type="dxa"/>
            <w:shd w:val="clear" w:color="auto" w:fill="auto"/>
            <w:noWrap/>
            <w:vAlign w:val="bottom"/>
            <w:hideMark/>
          </w:tcPr>
          <w:p w:rsidR="004A0AD1" w:rsidRPr="004A0AD1" w:rsidRDefault="004A0AD1" w:rsidP="004A0AD1">
            <w:pPr>
              <w:spacing w:after="0"/>
              <w:jc w:val="right"/>
              <w:rPr>
                <w:rFonts w:ascii="Cambria" w:hAnsi="Cambria" w:cs="Arial"/>
                <w:sz w:val="20"/>
                <w:szCs w:val="20"/>
              </w:rPr>
            </w:pPr>
            <w:r w:rsidRPr="004A0AD1">
              <w:rPr>
                <w:rFonts w:ascii="Cambria" w:hAnsi="Cambria" w:cs="Arial"/>
                <w:sz w:val="20"/>
                <w:szCs w:val="20"/>
              </w:rPr>
              <w:t>2736</w:t>
            </w:r>
          </w:p>
        </w:tc>
      </w:tr>
      <w:tr w:rsidR="004A0AD1" w:rsidRPr="004A0AD1" w:rsidTr="004A0AD1">
        <w:trPr>
          <w:trHeight w:val="255"/>
        </w:trPr>
        <w:tc>
          <w:tcPr>
            <w:tcW w:w="13935" w:type="dxa"/>
            <w:gridSpan w:val="2"/>
            <w:shd w:val="clear" w:color="auto" w:fill="auto"/>
            <w:noWrap/>
            <w:vAlign w:val="bottom"/>
            <w:hideMark/>
          </w:tcPr>
          <w:p w:rsidR="004A0AD1" w:rsidRDefault="004A0AD1" w:rsidP="004A0AD1">
            <w:pPr>
              <w:spacing w:after="0"/>
              <w:rPr>
                <w:rFonts w:ascii="Cambria" w:hAnsi="Cambria" w:cs="Arial"/>
                <w:sz w:val="20"/>
                <w:szCs w:val="20"/>
              </w:rPr>
            </w:pPr>
            <w:r w:rsidRPr="004A0AD1">
              <w:rPr>
                <w:rFonts w:ascii="Cambria" w:hAnsi="Cambria" w:cs="Arial"/>
                <w:sz w:val="20"/>
                <w:szCs w:val="20"/>
              </w:rPr>
              <w:t>Chg card</w:t>
            </w:r>
            <w:r w:rsidR="00514ADA">
              <w:rPr>
                <w:rFonts w:ascii="Cambria" w:hAnsi="Cambria" w:cs="Arial"/>
                <w:sz w:val="20"/>
                <w:szCs w:val="20"/>
              </w:rPr>
              <w:t xml:space="preserve"> - £64.72 (v/</w:t>
            </w:r>
            <w:r w:rsidR="00A54520">
              <w:rPr>
                <w:rFonts w:ascii="Cambria" w:hAnsi="Cambria" w:cs="Arial"/>
                <w:sz w:val="20"/>
                <w:szCs w:val="20"/>
              </w:rPr>
              <w:t>hall</w:t>
            </w:r>
            <w:r>
              <w:rPr>
                <w:rFonts w:ascii="Cambria" w:hAnsi="Cambria" w:cs="Arial"/>
                <w:sz w:val="20"/>
                <w:szCs w:val="20"/>
              </w:rPr>
              <w:t xml:space="preserve"> cleaning/St cleaner items)</w:t>
            </w:r>
          </w:p>
          <w:p w:rsidR="00BA4CE0" w:rsidRDefault="004A0AD1" w:rsidP="004A0AD1">
            <w:pPr>
              <w:spacing w:after="0"/>
              <w:rPr>
                <w:rFonts w:ascii="Cambria" w:hAnsi="Cambria" w:cs="Arial"/>
                <w:sz w:val="20"/>
                <w:szCs w:val="20"/>
              </w:rPr>
            </w:pPr>
            <w:r>
              <w:rPr>
                <w:rFonts w:ascii="Cambria" w:hAnsi="Cambria" w:cs="Arial"/>
                <w:sz w:val="20"/>
                <w:szCs w:val="20"/>
              </w:rPr>
              <w:t>D George- £26.80 (v/hall items)</w:t>
            </w:r>
          </w:p>
          <w:p w:rsidR="00BA4CE0" w:rsidRDefault="00BA4CE0" w:rsidP="004A0AD1">
            <w:pPr>
              <w:spacing w:after="0"/>
              <w:rPr>
                <w:rFonts w:ascii="Cambria" w:hAnsi="Cambria" w:cs="Arial"/>
                <w:sz w:val="20"/>
                <w:szCs w:val="20"/>
              </w:rPr>
            </w:pPr>
          </w:p>
          <w:p w:rsidR="00BA4CE0" w:rsidRPr="00066309" w:rsidRDefault="00BA4CE0" w:rsidP="00066309">
            <w:pPr>
              <w:spacing w:after="0"/>
              <w:ind w:left="-108"/>
              <w:rPr>
                <w:rFonts w:ascii="Cambria" w:hAnsi="Cambria" w:cs="Arial"/>
                <w:b/>
                <w:sz w:val="20"/>
                <w:szCs w:val="20"/>
              </w:rPr>
            </w:pPr>
            <w:r w:rsidRPr="00066309">
              <w:rPr>
                <w:rFonts w:ascii="Cambria" w:hAnsi="Cambria" w:cs="Arial"/>
                <w:b/>
                <w:sz w:val="20"/>
                <w:szCs w:val="20"/>
              </w:rPr>
              <w:t>10.11  Report from playing field meeting</w:t>
            </w:r>
          </w:p>
          <w:p w:rsidR="00BA4CE0" w:rsidRDefault="00BA4CE0" w:rsidP="00BA4CE0">
            <w:pPr>
              <w:spacing w:after="0"/>
              <w:ind w:hanging="108"/>
              <w:rPr>
                <w:rFonts w:ascii="Cambria" w:hAnsi="Cambria" w:cs="Arial"/>
                <w:i/>
                <w:sz w:val="20"/>
                <w:szCs w:val="20"/>
              </w:rPr>
            </w:pPr>
            <w:r w:rsidRPr="00066309">
              <w:rPr>
                <w:rFonts w:ascii="Cambria" w:hAnsi="Cambria" w:cs="Arial"/>
                <w:i/>
                <w:sz w:val="20"/>
                <w:szCs w:val="20"/>
              </w:rPr>
              <w:t>Stan</w:t>
            </w:r>
            <w:r w:rsidR="00831A99" w:rsidRPr="00066309">
              <w:rPr>
                <w:rFonts w:ascii="Cambria" w:hAnsi="Cambria" w:cs="Arial"/>
                <w:i/>
                <w:sz w:val="20"/>
                <w:szCs w:val="20"/>
              </w:rPr>
              <w:t>ding</w:t>
            </w:r>
            <w:r w:rsidRPr="00066309">
              <w:rPr>
                <w:rFonts w:ascii="Cambria" w:hAnsi="Cambria" w:cs="Arial"/>
                <w:i/>
                <w:sz w:val="20"/>
                <w:szCs w:val="20"/>
              </w:rPr>
              <w:t xml:space="preserve"> orders were suspended for public inclusion</w:t>
            </w:r>
          </w:p>
          <w:p w:rsidR="00514ADA" w:rsidRDefault="00066309" w:rsidP="00066309">
            <w:pPr>
              <w:spacing w:after="0"/>
              <w:ind w:left="9106" w:hanging="9214"/>
              <w:rPr>
                <w:rFonts w:ascii="Cambria" w:hAnsi="Cambria" w:cs="Arial"/>
                <w:sz w:val="20"/>
                <w:szCs w:val="20"/>
              </w:rPr>
            </w:pPr>
            <w:r>
              <w:rPr>
                <w:rFonts w:ascii="Cambria" w:hAnsi="Cambria" w:cs="Arial"/>
                <w:sz w:val="20"/>
                <w:szCs w:val="20"/>
              </w:rPr>
              <w:t>Harriet North reported; On the 6</w:t>
            </w:r>
            <w:r w:rsidRPr="00066309">
              <w:rPr>
                <w:rFonts w:ascii="Cambria" w:hAnsi="Cambria" w:cs="Arial"/>
                <w:sz w:val="20"/>
                <w:szCs w:val="20"/>
                <w:vertAlign w:val="superscript"/>
              </w:rPr>
              <w:t>th</w:t>
            </w:r>
            <w:r>
              <w:rPr>
                <w:rFonts w:ascii="Cambria" w:hAnsi="Cambria" w:cs="Arial"/>
                <w:sz w:val="20"/>
                <w:szCs w:val="20"/>
              </w:rPr>
              <w:t xml:space="preserve"> November a</w:t>
            </w:r>
            <w:r w:rsidR="00514ADA">
              <w:rPr>
                <w:rFonts w:ascii="Cambria" w:hAnsi="Cambria" w:cs="Arial"/>
                <w:sz w:val="20"/>
                <w:szCs w:val="20"/>
              </w:rPr>
              <w:t xml:space="preserve"> Glemsford </w:t>
            </w:r>
            <w:r>
              <w:rPr>
                <w:rFonts w:ascii="Cambria" w:hAnsi="Cambria" w:cs="Arial"/>
                <w:sz w:val="20"/>
                <w:szCs w:val="20"/>
              </w:rPr>
              <w:t xml:space="preserve"> playing field recruitment drive and </w:t>
            </w:r>
            <w:r w:rsidR="00514ADA">
              <w:rPr>
                <w:rFonts w:ascii="Cambria" w:hAnsi="Cambria" w:cs="Arial"/>
                <w:sz w:val="20"/>
                <w:szCs w:val="20"/>
              </w:rPr>
              <w:t>information</w:t>
            </w:r>
          </w:p>
          <w:p w:rsidR="00514ADA" w:rsidRDefault="00066309" w:rsidP="00066309">
            <w:pPr>
              <w:spacing w:after="0"/>
              <w:ind w:left="9106" w:hanging="9214"/>
              <w:rPr>
                <w:rFonts w:ascii="Cambria" w:hAnsi="Cambria" w:cs="Arial"/>
                <w:sz w:val="20"/>
                <w:szCs w:val="20"/>
              </w:rPr>
            </w:pPr>
            <w:r>
              <w:rPr>
                <w:rFonts w:ascii="Cambria" w:hAnsi="Cambria" w:cs="Arial"/>
                <w:sz w:val="20"/>
                <w:szCs w:val="20"/>
              </w:rPr>
              <w:t xml:space="preserve"> evening was held.  </w:t>
            </w:r>
            <w:r w:rsidR="00514ADA">
              <w:rPr>
                <w:rFonts w:ascii="Cambria" w:hAnsi="Cambria" w:cs="Arial"/>
                <w:sz w:val="20"/>
                <w:szCs w:val="20"/>
              </w:rPr>
              <w:t>20 people attended the meeting chaired by the current playing field committee.</w:t>
            </w:r>
          </w:p>
          <w:p w:rsidR="00514ADA" w:rsidRDefault="00514ADA" w:rsidP="00066309">
            <w:pPr>
              <w:spacing w:after="0"/>
              <w:ind w:left="9106" w:hanging="9214"/>
              <w:rPr>
                <w:rFonts w:ascii="Cambria" w:hAnsi="Cambria" w:cs="Arial"/>
                <w:sz w:val="20"/>
                <w:szCs w:val="20"/>
              </w:rPr>
            </w:pPr>
            <w:r>
              <w:rPr>
                <w:rFonts w:ascii="Cambria" w:hAnsi="Cambria" w:cs="Arial"/>
                <w:sz w:val="20"/>
                <w:szCs w:val="20"/>
              </w:rPr>
              <w:t xml:space="preserve">9 </w:t>
            </w:r>
            <w:r w:rsidR="00066309">
              <w:rPr>
                <w:rFonts w:ascii="Cambria" w:hAnsi="Cambria" w:cs="Arial"/>
                <w:sz w:val="20"/>
                <w:szCs w:val="20"/>
              </w:rPr>
              <w:t xml:space="preserve">members of the public came forward to be members of the </w:t>
            </w:r>
            <w:r>
              <w:rPr>
                <w:rFonts w:ascii="Cambria" w:hAnsi="Cambria" w:cs="Arial"/>
                <w:sz w:val="20"/>
                <w:szCs w:val="20"/>
              </w:rPr>
              <w:t xml:space="preserve">new </w:t>
            </w:r>
            <w:r w:rsidR="00066309">
              <w:rPr>
                <w:rFonts w:ascii="Cambria" w:hAnsi="Cambria" w:cs="Arial"/>
                <w:sz w:val="20"/>
                <w:szCs w:val="20"/>
              </w:rPr>
              <w:t>committee.  It was agreed another meeting</w:t>
            </w:r>
          </w:p>
          <w:p w:rsidR="00514ADA" w:rsidRDefault="00066309" w:rsidP="00066309">
            <w:pPr>
              <w:spacing w:after="0"/>
              <w:ind w:left="9106" w:hanging="9214"/>
              <w:rPr>
                <w:rFonts w:ascii="Cambria" w:hAnsi="Cambria" w:cs="Arial"/>
                <w:sz w:val="20"/>
                <w:szCs w:val="20"/>
              </w:rPr>
            </w:pPr>
            <w:r>
              <w:rPr>
                <w:rFonts w:ascii="Cambria" w:hAnsi="Cambria" w:cs="Arial"/>
                <w:sz w:val="20"/>
                <w:szCs w:val="20"/>
              </w:rPr>
              <w:t xml:space="preserve"> would be held on the 27</w:t>
            </w:r>
            <w:r w:rsidRPr="00066309">
              <w:rPr>
                <w:rFonts w:ascii="Cambria" w:hAnsi="Cambria" w:cs="Arial"/>
                <w:sz w:val="20"/>
                <w:szCs w:val="20"/>
                <w:vertAlign w:val="superscript"/>
              </w:rPr>
              <w:t>th</w:t>
            </w:r>
            <w:r>
              <w:rPr>
                <w:rFonts w:ascii="Cambria" w:hAnsi="Cambria" w:cs="Arial"/>
                <w:sz w:val="20"/>
                <w:szCs w:val="20"/>
              </w:rPr>
              <w:t xml:space="preserve"> November</w:t>
            </w:r>
            <w:r w:rsidR="00514ADA">
              <w:rPr>
                <w:rFonts w:ascii="Cambria" w:hAnsi="Cambria" w:cs="Arial"/>
                <w:sz w:val="20"/>
                <w:szCs w:val="20"/>
              </w:rPr>
              <w:t xml:space="preserve"> to appoint chair, secretary and treasurer and determine development of </w:t>
            </w:r>
          </w:p>
          <w:p w:rsidR="00514ADA" w:rsidRDefault="00514ADA" w:rsidP="00066309">
            <w:pPr>
              <w:spacing w:after="0"/>
              <w:ind w:left="9106" w:hanging="9214"/>
              <w:rPr>
                <w:rFonts w:ascii="Cambria" w:hAnsi="Cambria" w:cs="Arial"/>
                <w:sz w:val="20"/>
                <w:szCs w:val="20"/>
              </w:rPr>
            </w:pPr>
            <w:r>
              <w:rPr>
                <w:rFonts w:ascii="Cambria" w:hAnsi="Cambria" w:cs="Arial"/>
                <w:sz w:val="20"/>
                <w:szCs w:val="20"/>
              </w:rPr>
              <w:t>various ideas</w:t>
            </w:r>
            <w:r w:rsidR="00066309">
              <w:rPr>
                <w:rFonts w:ascii="Cambria" w:hAnsi="Cambria" w:cs="Arial"/>
                <w:sz w:val="20"/>
                <w:szCs w:val="20"/>
              </w:rPr>
              <w:t xml:space="preserve">.  </w:t>
            </w:r>
          </w:p>
          <w:p w:rsidR="00066309" w:rsidRDefault="00066309" w:rsidP="00066309">
            <w:pPr>
              <w:spacing w:after="0"/>
              <w:ind w:left="9106" w:hanging="9214"/>
              <w:rPr>
                <w:rFonts w:ascii="Cambria" w:hAnsi="Cambria" w:cs="Arial"/>
                <w:sz w:val="20"/>
                <w:szCs w:val="20"/>
              </w:rPr>
            </w:pPr>
            <w:r>
              <w:rPr>
                <w:rFonts w:ascii="Cambria" w:hAnsi="Cambria" w:cs="Arial"/>
                <w:sz w:val="20"/>
                <w:szCs w:val="20"/>
              </w:rPr>
              <w:t>It was asked if a copy of the constitution could be made available prior to the next meeting.  Harriet is to</w:t>
            </w:r>
            <w:r w:rsidR="00514ADA">
              <w:rPr>
                <w:rFonts w:ascii="Cambria" w:hAnsi="Cambria" w:cs="Arial"/>
                <w:sz w:val="20"/>
                <w:szCs w:val="20"/>
              </w:rPr>
              <w:t xml:space="preserve"> </w:t>
            </w:r>
            <w:r w:rsidR="00A54520">
              <w:rPr>
                <w:rFonts w:ascii="Cambria" w:hAnsi="Cambria" w:cs="Arial"/>
                <w:sz w:val="20"/>
                <w:szCs w:val="20"/>
              </w:rPr>
              <w:t>arrange</w:t>
            </w:r>
            <w:r w:rsidR="00DB1DC6">
              <w:rPr>
                <w:rFonts w:ascii="Cambria" w:hAnsi="Cambria" w:cs="Arial"/>
                <w:sz w:val="20"/>
                <w:szCs w:val="20"/>
              </w:rPr>
              <w:t xml:space="preserve"> </w:t>
            </w:r>
            <w:r>
              <w:rPr>
                <w:rFonts w:ascii="Cambria" w:hAnsi="Cambria" w:cs="Arial"/>
                <w:sz w:val="20"/>
                <w:szCs w:val="20"/>
              </w:rPr>
              <w:t>this.</w:t>
            </w:r>
          </w:p>
          <w:p w:rsidR="00066309" w:rsidRDefault="00066309" w:rsidP="00066309">
            <w:pPr>
              <w:spacing w:after="0"/>
              <w:ind w:left="9106" w:hanging="9214"/>
              <w:rPr>
                <w:rFonts w:ascii="Cambria" w:hAnsi="Cambria" w:cs="Arial"/>
                <w:sz w:val="20"/>
                <w:szCs w:val="20"/>
              </w:rPr>
            </w:pPr>
            <w:r>
              <w:rPr>
                <w:rFonts w:ascii="Cambria" w:hAnsi="Cambria" w:cs="Arial"/>
                <w:sz w:val="20"/>
                <w:szCs w:val="20"/>
              </w:rPr>
              <w:t>Discussions were also held about the installation of the mast.  It was agreed to discuss this matter at a later date.</w:t>
            </w:r>
          </w:p>
          <w:p w:rsidR="00474B39" w:rsidRDefault="00474B39" w:rsidP="00066309">
            <w:pPr>
              <w:spacing w:after="0"/>
              <w:ind w:left="9106" w:hanging="9214"/>
              <w:rPr>
                <w:rFonts w:ascii="Cambria" w:hAnsi="Cambria" w:cs="Arial"/>
                <w:i/>
                <w:sz w:val="20"/>
                <w:szCs w:val="20"/>
              </w:rPr>
            </w:pPr>
            <w:r w:rsidRPr="00474B39">
              <w:rPr>
                <w:rFonts w:ascii="Cambria" w:hAnsi="Cambria" w:cs="Arial"/>
                <w:i/>
                <w:sz w:val="20"/>
                <w:szCs w:val="20"/>
              </w:rPr>
              <w:t>Standing orders were re-instated.</w:t>
            </w:r>
          </w:p>
          <w:p w:rsidR="00DD2F17" w:rsidRDefault="00DD2F17" w:rsidP="00066309">
            <w:pPr>
              <w:spacing w:after="0"/>
              <w:ind w:left="9106" w:hanging="9214"/>
              <w:rPr>
                <w:rFonts w:ascii="Cambria" w:hAnsi="Cambria" w:cs="Arial"/>
                <w:b/>
                <w:sz w:val="20"/>
                <w:szCs w:val="20"/>
              </w:rPr>
            </w:pPr>
            <w:r w:rsidRPr="002541E8">
              <w:rPr>
                <w:rFonts w:ascii="Cambria" w:hAnsi="Cambria" w:cs="Arial"/>
                <w:b/>
                <w:sz w:val="20"/>
                <w:szCs w:val="20"/>
              </w:rPr>
              <w:lastRenderedPageBreak/>
              <w:t>11.11  Report from village ha</w:t>
            </w:r>
            <w:r w:rsidR="002541E8" w:rsidRPr="002541E8">
              <w:rPr>
                <w:rFonts w:ascii="Cambria" w:hAnsi="Cambria" w:cs="Arial"/>
                <w:b/>
                <w:sz w:val="20"/>
                <w:szCs w:val="20"/>
              </w:rPr>
              <w:t>ll working group meeting</w:t>
            </w:r>
          </w:p>
          <w:p w:rsidR="002541E8" w:rsidRDefault="002541E8" w:rsidP="002541E8">
            <w:pPr>
              <w:pStyle w:val="ListParagraph"/>
              <w:ind w:left="0"/>
              <w:rPr>
                <w:rFonts w:asciiTheme="majorHAnsi" w:hAnsiTheme="majorHAnsi"/>
              </w:rPr>
            </w:pPr>
            <w:r>
              <w:rPr>
                <w:rFonts w:asciiTheme="majorHAnsi" w:hAnsiTheme="majorHAnsi"/>
              </w:rPr>
              <w:t>Cllr Cain attended a course with regards extending the village hall.  His summary is as below:</w:t>
            </w:r>
          </w:p>
          <w:p w:rsidR="002541E8" w:rsidRPr="00DF68DF" w:rsidRDefault="002541E8" w:rsidP="002541E8">
            <w:pPr>
              <w:spacing w:after="0"/>
              <w:rPr>
                <w:rFonts w:ascii="Times New Roman" w:hAnsi="Times New Roman" w:cs="Times New Roman"/>
                <w:color w:val="4F81BD" w:themeColor="accent1"/>
                <w:u w:val="single"/>
              </w:rPr>
            </w:pPr>
            <w:r w:rsidRPr="00DE2CF0">
              <w:rPr>
                <w:rFonts w:ascii="Times New Roman" w:hAnsi="Times New Roman" w:cs="Times New Roman"/>
                <w:color w:val="4F81BD" w:themeColor="accent1"/>
                <w:u w:val="single"/>
              </w:rPr>
              <w:t>Glemsford Village Hall Proposed Extension: follow up to Grants and Funding Course 17/10/18</w:t>
            </w:r>
          </w:p>
          <w:p w:rsidR="002541E8" w:rsidRPr="00DE2CF0"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 xml:space="preserve">1. Planning permission costs </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Requires detailed specifications: architect may then act as agent (his costs could be the PC contribution) *</w:t>
            </w:r>
          </w:p>
          <w:p w:rsidR="002541E8" w:rsidRPr="00DE2CF0" w:rsidRDefault="002541E8" w:rsidP="002541E8">
            <w:pPr>
              <w:spacing w:after="0"/>
              <w:ind w:firstLine="720"/>
              <w:rPr>
                <w:rFonts w:ascii="Times New Roman" w:hAnsi="Times New Roman" w:cs="Times New Roman"/>
                <w:color w:val="4F81BD" w:themeColor="accent1"/>
              </w:rPr>
            </w:pPr>
            <w:r w:rsidRPr="00DE2CF0">
              <w:rPr>
                <w:rFonts w:ascii="Times New Roman" w:hAnsi="Times New Roman" w:cs="Times New Roman"/>
                <w:color w:val="4F81BD" w:themeColor="accent1"/>
              </w:rPr>
              <w:t>No discount for Parish Councils</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 xml:space="preserve">Village Hall Committee may have to be the applicants to get back VAT </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PC can set up a charitable group with PC as sole trustee</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 xml:space="preserve">N.B. If planning is granted, then as long as the work is started, the three year time limit does not apply </w:t>
            </w:r>
          </w:p>
          <w:p w:rsidR="002541E8" w:rsidRPr="00DE2CF0"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2. Requirements for raising funds</w:t>
            </w:r>
          </w:p>
          <w:p w:rsidR="002541E8" w:rsidRPr="00DE2CF0"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ab/>
              <w:t xml:space="preserve">Present as a </w:t>
            </w:r>
            <w:r w:rsidRPr="00DE2CF0">
              <w:rPr>
                <w:rFonts w:ascii="Times New Roman" w:hAnsi="Times New Roman" w:cs="Times New Roman"/>
                <w:b/>
                <w:color w:val="4F81BD" w:themeColor="accent1"/>
              </w:rPr>
              <w:t>community hub</w:t>
            </w:r>
          </w:p>
          <w:p w:rsidR="002541E8"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 xml:space="preserve">A mandate, a clear demonstration of need and who benefits across ages, social groups and activities </w:t>
            </w:r>
          </w:p>
          <w:p w:rsidR="002541E8" w:rsidRPr="00DE2CF0" w:rsidRDefault="002541E8" w:rsidP="002541E8">
            <w:pPr>
              <w:spacing w:after="0"/>
              <w:ind w:left="9531" w:hanging="8811"/>
              <w:rPr>
                <w:rFonts w:ascii="Times New Roman" w:hAnsi="Times New Roman" w:cs="Times New Roman"/>
                <w:color w:val="4F81BD" w:themeColor="accent1"/>
              </w:rPr>
            </w:pPr>
            <w:r w:rsidRPr="00DE2CF0">
              <w:rPr>
                <w:rFonts w:ascii="Times New Roman" w:hAnsi="Times New Roman" w:cs="Times New Roman"/>
                <w:color w:val="4F81BD" w:themeColor="accent1"/>
              </w:rPr>
              <w:t>with letters of support</w:t>
            </w:r>
          </w:p>
          <w:p w:rsidR="002541E8"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 xml:space="preserve">A demonstrable ‘edge’ over other applicants and venues e.g. technology, wheelchair access, Heritage, </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increasing population, job and/or educational benefits</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*Earmarked funds to show PC support</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Analysis of current and projected use e.g. the flexibility the extra room gives</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Analysis of current and projected charges</w:t>
            </w:r>
          </w:p>
          <w:p w:rsidR="002541E8"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Can be</w:t>
            </w:r>
            <w:r w:rsidRPr="00DE2CF0">
              <w:rPr>
                <w:rFonts w:ascii="Times New Roman" w:hAnsi="Times New Roman" w:cs="Times New Roman"/>
                <w:b/>
                <w:color w:val="4F81BD" w:themeColor="accent1"/>
              </w:rPr>
              <w:t xml:space="preserve"> proactive </w:t>
            </w:r>
            <w:r w:rsidRPr="00DE2CF0">
              <w:rPr>
                <w:rFonts w:ascii="Times New Roman" w:hAnsi="Times New Roman" w:cs="Times New Roman"/>
                <w:color w:val="4F81BD" w:themeColor="accent1"/>
              </w:rPr>
              <w:t xml:space="preserve">in its promotion e.g. surveys (!), social media, attending meetings of village groups, </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newsletters etc</w:t>
            </w:r>
          </w:p>
          <w:p w:rsidR="002541E8" w:rsidRPr="00DE2CF0"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3. Developing a case</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 xml:space="preserve">A </w:t>
            </w:r>
            <w:r w:rsidRPr="00DE2CF0">
              <w:rPr>
                <w:rFonts w:ascii="Times New Roman" w:hAnsi="Times New Roman" w:cs="Times New Roman"/>
                <w:b/>
                <w:color w:val="4F81BD" w:themeColor="accent1"/>
              </w:rPr>
              <w:t>Business Plan</w:t>
            </w:r>
            <w:r w:rsidRPr="00DE2CF0">
              <w:rPr>
                <w:rFonts w:ascii="Times New Roman" w:hAnsi="Times New Roman" w:cs="Times New Roman"/>
                <w:color w:val="4F81BD" w:themeColor="accent1"/>
              </w:rPr>
              <w:t xml:space="preserve"> is required and may have to be tweaked according to the funder(s)</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Risks identified e.g. if the builder goes bust</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Costs and how calculated plus a contingency budget</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Funders may only pay on completion: identify how and when builders are to be paid</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Funders may impose a time limit</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General power of competence??</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Replicate the funders’ terminology to meet criteria</w:t>
            </w:r>
          </w:p>
          <w:p w:rsidR="002541E8" w:rsidRPr="00DE2CF0"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4. Raising the money</w:t>
            </w:r>
          </w:p>
          <w:p w:rsidR="002541E8"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Applying to National Heritage Lottery requires a very detailed business plan but it may fund the whole</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project</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Suez (Viridor) if within three miles of a site (must be Village Hall Cttee)</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 xml:space="preserve">District Council (via councillors): there is a grant-awarding team </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Suffolk Foundation</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Public Works Loan Board (via SALC)</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PC can apply for grants especially for specific items e.g. setting up projector or other technology</w:t>
            </w:r>
          </w:p>
          <w:p w:rsidR="002541E8"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 xml:space="preserve">Need to decide whether to attempt to fund one section at a time e.g. the proposed extra storage in </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the main hall</w:t>
            </w:r>
          </w:p>
          <w:p w:rsidR="002541E8" w:rsidRPr="00DE2CF0" w:rsidRDefault="002541E8" w:rsidP="002541E8">
            <w:pPr>
              <w:spacing w:after="0"/>
              <w:ind w:left="720"/>
              <w:rPr>
                <w:rFonts w:ascii="Times New Roman" w:hAnsi="Times New Roman" w:cs="Times New Roman"/>
                <w:color w:val="4F81BD" w:themeColor="accent1"/>
              </w:rPr>
            </w:pPr>
            <w:r w:rsidRPr="00DE2CF0">
              <w:rPr>
                <w:rFonts w:ascii="Times New Roman" w:hAnsi="Times New Roman" w:cs="Times New Roman"/>
                <w:color w:val="4F81BD" w:themeColor="accent1"/>
              </w:rPr>
              <w:t>Funders like feedback!</w:t>
            </w:r>
          </w:p>
          <w:p w:rsidR="002541E8" w:rsidRPr="00DE2CF0" w:rsidRDefault="002541E8" w:rsidP="002541E8">
            <w:pPr>
              <w:spacing w:after="0"/>
              <w:ind w:left="720"/>
              <w:rPr>
                <w:rFonts w:ascii="Times New Roman" w:hAnsi="Times New Roman" w:cs="Times New Roman"/>
                <w:color w:val="4F81BD" w:themeColor="accent1"/>
              </w:rPr>
            </w:pPr>
          </w:p>
          <w:p w:rsidR="002541E8" w:rsidRPr="00DE2CF0"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www.awards for all.org.uk/England/index.html</w:t>
            </w:r>
          </w:p>
          <w:p w:rsidR="002541E8" w:rsidRPr="00DE2CF0"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gillian.hilder@baberghmidsuffolk.gov.uk</w:t>
            </w:r>
          </w:p>
          <w:p w:rsidR="002541E8" w:rsidRPr="00DE2CF0"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www. hlf.org.uk</w:t>
            </w:r>
          </w:p>
          <w:p w:rsidR="002541E8" w:rsidRDefault="002541E8" w:rsidP="002541E8">
            <w:pPr>
              <w:spacing w:after="0"/>
              <w:rPr>
                <w:rFonts w:ascii="Times New Roman" w:hAnsi="Times New Roman" w:cs="Times New Roman"/>
                <w:color w:val="4F81BD" w:themeColor="accent1"/>
              </w:rPr>
            </w:pPr>
            <w:r w:rsidRPr="00DE2CF0">
              <w:rPr>
                <w:rFonts w:ascii="Times New Roman" w:hAnsi="Times New Roman" w:cs="Times New Roman"/>
                <w:color w:val="4F81BD" w:themeColor="accent1"/>
              </w:rPr>
              <w:t>Suffolk Observatory website provides statistics</w:t>
            </w:r>
          </w:p>
          <w:p w:rsidR="002541E8" w:rsidRDefault="002541E8" w:rsidP="002541E8">
            <w:pPr>
              <w:ind w:left="720"/>
              <w:rPr>
                <w:rFonts w:ascii="Times New Roman" w:hAnsi="Times New Roman" w:cs="Times New Roman"/>
                <w:color w:val="4F81BD" w:themeColor="accent1"/>
              </w:rPr>
            </w:pPr>
          </w:p>
          <w:p w:rsidR="002541E8" w:rsidRDefault="002541E8" w:rsidP="002541E8">
            <w:pPr>
              <w:spacing w:after="0"/>
              <w:rPr>
                <w:rFonts w:asciiTheme="majorHAnsi" w:hAnsiTheme="majorHAnsi" w:cs="Times New Roman"/>
              </w:rPr>
            </w:pPr>
            <w:r>
              <w:rPr>
                <w:rFonts w:asciiTheme="majorHAnsi" w:hAnsiTheme="majorHAnsi" w:cs="Times New Roman"/>
              </w:rPr>
              <w:t>Cllr Plumb is to try and get a quote from a local builder.</w:t>
            </w:r>
          </w:p>
          <w:p w:rsidR="002541E8" w:rsidRDefault="002541E8" w:rsidP="002541E8">
            <w:pPr>
              <w:spacing w:after="0"/>
              <w:rPr>
                <w:rFonts w:asciiTheme="majorHAnsi" w:hAnsiTheme="majorHAnsi" w:cs="Times New Roman"/>
              </w:rPr>
            </w:pPr>
            <w:r>
              <w:rPr>
                <w:rFonts w:asciiTheme="majorHAnsi" w:hAnsiTheme="majorHAnsi" w:cs="Times New Roman"/>
              </w:rPr>
              <w:lastRenderedPageBreak/>
              <w:t xml:space="preserve">It was felt that a larger committee needs to be established.   Hall user groups are to be approached to </w:t>
            </w:r>
          </w:p>
          <w:p w:rsidR="002541E8" w:rsidRDefault="002541E8" w:rsidP="002541E8">
            <w:pPr>
              <w:spacing w:after="0"/>
              <w:rPr>
                <w:rFonts w:asciiTheme="majorHAnsi" w:hAnsiTheme="majorHAnsi" w:cs="Times New Roman"/>
              </w:rPr>
            </w:pPr>
            <w:r>
              <w:rPr>
                <w:rFonts w:asciiTheme="majorHAnsi" w:hAnsiTheme="majorHAnsi" w:cs="Times New Roman"/>
              </w:rPr>
              <w:t>ask if they would be interested in putting forward a representative.</w:t>
            </w:r>
          </w:p>
          <w:p w:rsidR="002541E8" w:rsidRDefault="002541E8" w:rsidP="002541E8">
            <w:pPr>
              <w:spacing w:after="0"/>
              <w:rPr>
                <w:rFonts w:asciiTheme="majorHAnsi" w:hAnsiTheme="majorHAnsi" w:cs="Times New Roman"/>
              </w:rPr>
            </w:pPr>
            <w:r>
              <w:rPr>
                <w:rFonts w:asciiTheme="majorHAnsi" w:hAnsiTheme="majorHAnsi" w:cs="Times New Roman"/>
              </w:rPr>
              <w:t xml:space="preserve">Gt Cornard Parish Council is currently extending their village hall. The clerk is to make contact to </w:t>
            </w:r>
          </w:p>
          <w:p w:rsidR="002541E8" w:rsidRDefault="002541E8" w:rsidP="002541E8">
            <w:pPr>
              <w:spacing w:after="0"/>
              <w:rPr>
                <w:rFonts w:asciiTheme="majorHAnsi" w:hAnsiTheme="majorHAnsi" w:cs="Times New Roman"/>
              </w:rPr>
            </w:pPr>
            <w:r>
              <w:rPr>
                <w:rFonts w:asciiTheme="majorHAnsi" w:hAnsiTheme="majorHAnsi" w:cs="Times New Roman"/>
              </w:rPr>
              <w:t>see if Cllrs Cain, R Stephens and the clerk can arrange a meeting.</w:t>
            </w:r>
          </w:p>
          <w:p w:rsidR="00790F20" w:rsidRDefault="00790F20" w:rsidP="002541E8">
            <w:pPr>
              <w:spacing w:after="0"/>
              <w:rPr>
                <w:rFonts w:asciiTheme="majorHAnsi" w:hAnsiTheme="majorHAnsi" w:cs="Times New Roman"/>
              </w:rPr>
            </w:pPr>
          </w:p>
          <w:p w:rsidR="00790F20" w:rsidRDefault="00790F20" w:rsidP="002541E8">
            <w:pPr>
              <w:spacing w:after="0"/>
              <w:rPr>
                <w:rFonts w:asciiTheme="majorHAnsi" w:hAnsiTheme="majorHAnsi" w:cs="Times New Roman"/>
                <w:b/>
              </w:rPr>
            </w:pPr>
            <w:r w:rsidRPr="00790F20">
              <w:rPr>
                <w:rFonts w:asciiTheme="majorHAnsi" w:hAnsiTheme="majorHAnsi" w:cs="Times New Roman"/>
                <w:b/>
              </w:rPr>
              <w:t>12.11  Report from finance working group meeting</w:t>
            </w:r>
          </w:p>
          <w:p w:rsidR="00790F20" w:rsidRDefault="00790F20" w:rsidP="00790F20">
            <w:pPr>
              <w:spacing w:after="0"/>
              <w:rPr>
                <w:rFonts w:asciiTheme="majorHAnsi" w:hAnsiTheme="majorHAnsi"/>
                <w:b/>
              </w:rPr>
            </w:pPr>
            <w:r w:rsidRPr="00CD7D2A">
              <w:rPr>
                <w:rFonts w:asciiTheme="majorHAnsi" w:hAnsiTheme="majorHAnsi"/>
                <w:b/>
              </w:rPr>
              <w:t>Budget figures – to review and agree</w:t>
            </w:r>
          </w:p>
          <w:p w:rsidR="00790F20" w:rsidRDefault="00790F20" w:rsidP="00790F20">
            <w:pPr>
              <w:spacing w:after="0"/>
              <w:rPr>
                <w:rFonts w:asciiTheme="majorHAnsi" w:hAnsiTheme="majorHAnsi"/>
              </w:rPr>
            </w:pPr>
            <w:r>
              <w:rPr>
                <w:rFonts w:asciiTheme="majorHAnsi" w:hAnsiTheme="majorHAnsi"/>
              </w:rPr>
              <w:t>The budget figures were reviewed.  Everything is on track.</w:t>
            </w:r>
          </w:p>
          <w:p w:rsidR="00790F20" w:rsidRDefault="00790F20" w:rsidP="00790F20">
            <w:pPr>
              <w:spacing w:after="0"/>
              <w:rPr>
                <w:rFonts w:asciiTheme="majorHAnsi" w:hAnsiTheme="majorHAnsi"/>
              </w:rPr>
            </w:pPr>
            <w:r>
              <w:rPr>
                <w:rFonts w:asciiTheme="majorHAnsi" w:hAnsiTheme="majorHAnsi"/>
                <w:b/>
                <w:i/>
              </w:rPr>
              <w:t>It was resolved</w:t>
            </w:r>
            <w:r w:rsidRPr="00CD7D2A">
              <w:rPr>
                <w:rFonts w:asciiTheme="majorHAnsi" w:hAnsiTheme="majorHAnsi"/>
                <w:b/>
                <w:i/>
              </w:rPr>
              <w:t xml:space="preserve"> </w:t>
            </w:r>
            <w:r w:rsidRPr="00CD7D2A">
              <w:rPr>
                <w:rFonts w:asciiTheme="majorHAnsi" w:hAnsiTheme="majorHAnsi"/>
              </w:rPr>
              <w:t>to agree the budget figures</w:t>
            </w:r>
          </w:p>
          <w:p w:rsidR="00DB1DC6" w:rsidRDefault="00DB1DC6" w:rsidP="00790F20">
            <w:pPr>
              <w:spacing w:after="0"/>
              <w:rPr>
                <w:rFonts w:asciiTheme="majorHAnsi" w:hAnsiTheme="majorHAnsi"/>
              </w:rPr>
            </w:pPr>
          </w:p>
          <w:p w:rsidR="00790F20" w:rsidRDefault="00790F20" w:rsidP="008025A3">
            <w:pPr>
              <w:spacing w:after="0"/>
              <w:rPr>
                <w:rFonts w:asciiTheme="majorHAnsi" w:hAnsiTheme="majorHAnsi"/>
                <w:b/>
              </w:rPr>
            </w:pPr>
            <w:r w:rsidRPr="00CD7D2A">
              <w:rPr>
                <w:rFonts w:asciiTheme="majorHAnsi" w:hAnsiTheme="majorHAnsi"/>
                <w:b/>
              </w:rPr>
              <w:t>Precept 2019-20</w:t>
            </w:r>
          </w:p>
          <w:p w:rsidR="00790F20" w:rsidRDefault="00790F20" w:rsidP="008025A3">
            <w:pPr>
              <w:spacing w:after="0"/>
              <w:rPr>
                <w:rFonts w:asciiTheme="majorHAnsi" w:hAnsiTheme="majorHAnsi"/>
              </w:rPr>
            </w:pPr>
            <w:r>
              <w:rPr>
                <w:rFonts w:asciiTheme="majorHAnsi" w:hAnsiTheme="majorHAnsi"/>
              </w:rPr>
              <w:t>Discussions were made on the forthcoming precept application.  It was agreed to make allowance</w:t>
            </w:r>
          </w:p>
          <w:p w:rsidR="00790F20" w:rsidRDefault="00790F20" w:rsidP="008025A3">
            <w:pPr>
              <w:spacing w:after="0"/>
              <w:rPr>
                <w:rFonts w:asciiTheme="majorHAnsi" w:hAnsiTheme="majorHAnsi"/>
              </w:rPr>
            </w:pPr>
            <w:r>
              <w:rPr>
                <w:rFonts w:asciiTheme="majorHAnsi" w:hAnsiTheme="majorHAnsi"/>
              </w:rPr>
              <w:t xml:space="preserve">for increase in wages (in line with inflation), training (double current budget) and litter/dog bin emptying.  </w:t>
            </w:r>
          </w:p>
          <w:p w:rsidR="00790F20" w:rsidRDefault="00790F20" w:rsidP="008025A3">
            <w:pPr>
              <w:spacing w:after="0"/>
              <w:rPr>
                <w:rFonts w:asciiTheme="majorHAnsi" w:hAnsiTheme="majorHAnsi"/>
              </w:rPr>
            </w:pPr>
            <w:r>
              <w:rPr>
                <w:rFonts w:asciiTheme="majorHAnsi" w:hAnsiTheme="majorHAnsi"/>
              </w:rPr>
              <w:t>Taking on further grass cutting contracts from Suffolk County Council was also discussed.</w:t>
            </w:r>
          </w:p>
          <w:p w:rsidR="00790F20" w:rsidRDefault="00790F20" w:rsidP="008025A3">
            <w:pPr>
              <w:spacing w:after="0"/>
              <w:rPr>
                <w:rFonts w:asciiTheme="majorHAnsi" w:hAnsiTheme="majorHAnsi"/>
              </w:rPr>
            </w:pPr>
            <w:r w:rsidRPr="00CD7D2A">
              <w:rPr>
                <w:rFonts w:asciiTheme="majorHAnsi" w:hAnsiTheme="majorHAnsi"/>
                <w:b/>
                <w:i/>
              </w:rPr>
              <w:t xml:space="preserve">It </w:t>
            </w:r>
            <w:r w:rsidR="008025A3">
              <w:rPr>
                <w:rFonts w:asciiTheme="majorHAnsi" w:hAnsiTheme="majorHAnsi"/>
                <w:b/>
                <w:i/>
              </w:rPr>
              <w:t xml:space="preserve">was resolved </w:t>
            </w:r>
            <w:r>
              <w:rPr>
                <w:rFonts w:asciiTheme="majorHAnsi" w:hAnsiTheme="majorHAnsi"/>
              </w:rPr>
              <w:t xml:space="preserve"> to increase the precept by 1.9% (as per last year) to £95,694, an increase of £1784.</w:t>
            </w:r>
          </w:p>
          <w:p w:rsidR="00DB1DC6" w:rsidRDefault="00DB1DC6" w:rsidP="008025A3">
            <w:pPr>
              <w:spacing w:after="0"/>
              <w:rPr>
                <w:rFonts w:asciiTheme="majorHAnsi" w:hAnsiTheme="majorHAnsi"/>
              </w:rPr>
            </w:pPr>
          </w:p>
          <w:p w:rsidR="00790F20" w:rsidRPr="00530AAF" w:rsidRDefault="00790F20" w:rsidP="008025A3">
            <w:pPr>
              <w:spacing w:after="0"/>
              <w:rPr>
                <w:rFonts w:asciiTheme="majorHAnsi" w:hAnsiTheme="majorHAnsi"/>
                <w:b/>
              </w:rPr>
            </w:pPr>
            <w:r w:rsidRPr="00530AAF">
              <w:rPr>
                <w:rFonts w:asciiTheme="majorHAnsi" w:hAnsiTheme="majorHAnsi"/>
                <w:b/>
              </w:rPr>
              <w:t>Retrospective vote for poppy wreath.</w:t>
            </w:r>
          </w:p>
          <w:p w:rsidR="008025A3" w:rsidRDefault="008025A3" w:rsidP="008025A3">
            <w:pPr>
              <w:spacing w:after="0"/>
              <w:rPr>
                <w:rFonts w:asciiTheme="majorHAnsi" w:hAnsiTheme="majorHAnsi"/>
              </w:rPr>
            </w:pPr>
            <w:r>
              <w:rPr>
                <w:rFonts w:asciiTheme="majorHAnsi" w:hAnsiTheme="majorHAnsi"/>
                <w:b/>
                <w:i/>
              </w:rPr>
              <w:t>It was resolved</w:t>
            </w:r>
            <w:r w:rsidR="00790F20">
              <w:rPr>
                <w:rFonts w:asciiTheme="majorHAnsi" w:hAnsiTheme="majorHAnsi"/>
              </w:rPr>
              <w:t xml:space="preserve"> to accept a retrospective vote for the poppy wreath and to have this item as a rolling </w:t>
            </w:r>
          </w:p>
          <w:p w:rsidR="00790F20" w:rsidRDefault="00790F20" w:rsidP="008025A3">
            <w:pPr>
              <w:spacing w:after="0"/>
              <w:rPr>
                <w:rFonts w:asciiTheme="majorHAnsi" w:hAnsiTheme="majorHAnsi"/>
              </w:rPr>
            </w:pPr>
            <w:r>
              <w:rPr>
                <w:rFonts w:asciiTheme="majorHAnsi" w:hAnsiTheme="majorHAnsi"/>
              </w:rPr>
              <w:t>authority.</w:t>
            </w:r>
          </w:p>
          <w:p w:rsidR="00790F20" w:rsidRDefault="00790F20" w:rsidP="008025A3">
            <w:pPr>
              <w:spacing w:after="0"/>
              <w:rPr>
                <w:rFonts w:asciiTheme="majorHAnsi" w:hAnsiTheme="majorHAnsi"/>
              </w:rPr>
            </w:pPr>
          </w:p>
          <w:p w:rsidR="00790F20" w:rsidRDefault="00790F20" w:rsidP="008025A3">
            <w:pPr>
              <w:spacing w:after="0"/>
              <w:rPr>
                <w:rFonts w:asciiTheme="majorHAnsi" w:hAnsiTheme="majorHAnsi"/>
                <w:b/>
              </w:rPr>
            </w:pPr>
            <w:r w:rsidRPr="00530AAF">
              <w:rPr>
                <w:rFonts w:asciiTheme="majorHAnsi" w:hAnsiTheme="majorHAnsi"/>
                <w:b/>
              </w:rPr>
              <w:t>Purchase of Christmas tree for village hall</w:t>
            </w:r>
          </w:p>
          <w:p w:rsidR="008025A3" w:rsidRDefault="00790F20" w:rsidP="008025A3">
            <w:pPr>
              <w:spacing w:after="0"/>
              <w:rPr>
                <w:rFonts w:asciiTheme="majorHAnsi" w:hAnsiTheme="majorHAnsi"/>
              </w:rPr>
            </w:pPr>
            <w:r w:rsidRPr="00530AAF">
              <w:rPr>
                <w:rFonts w:asciiTheme="majorHAnsi" w:hAnsiTheme="majorHAnsi"/>
                <w:b/>
                <w:i/>
              </w:rPr>
              <w:t xml:space="preserve">It </w:t>
            </w:r>
            <w:r w:rsidR="008025A3">
              <w:rPr>
                <w:rFonts w:asciiTheme="majorHAnsi" w:hAnsiTheme="majorHAnsi"/>
                <w:b/>
                <w:i/>
              </w:rPr>
              <w:t>was resolved</w:t>
            </w:r>
            <w:r>
              <w:rPr>
                <w:rFonts w:asciiTheme="majorHAnsi" w:hAnsiTheme="majorHAnsi"/>
              </w:rPr>
              <w:t xml:space="preserve"> to purchase a Christmas tree for the village hall and to have this item as a rolling </w:t>
            </w:r>
          </w:p>
          <w:p w:rsidR="00790F20" w:rsidRDefault="00790F20" w:rsidP="008025A3">
            <w:pPr>
              <w:spacing w:after="0"/>
              <w:rPr>
                <w:rFonts w:asciiTheme="majorHAnsi" w:hAnsiTheme="majorHAnsi"/>
              </w:rPr>
            </w:pPr>
            <w:r>
              <w:rPr>
                <w:rFonts w:asciiTheme="majorHAnsi" w:hAnsiTheme="majorHAnsi"/>
              </w:rPr>
              <w:t>authority.</w:t>
            </w:r>
          </w:p>
          <w:p w:rsidR="00790F20" w:rsidRDefault="00790F20" w:rsidP="008025A3">
            <w:pPr>
              <w:spacing w:after="0"/>
              <w:rPr>
                <w:rFonts w:asciiTheme="majorHAnsi" w:hAnsiTheme="majorHAnsi"/>
              </w:rPr>
            </w:pPr>
          </w:p>
          <w:p w:rsidR="00790F20" w:rsidRPr="00530AAF" w:rsidRDefault="00790F20" w:rsidP="008025A3">
            <w:pPr>
              <w:spacing w:after="0"/>
              <w:rPr>
                <w:rFonts w:asciiTheme="majorHAnsi" w:hAnsiTheme="majorHAnsi"/>
                <w:b/>
              </w:rPr>
            </w:pPr>
            <w:r w:rsidRPr="00530AAF">
              <w:rPr>
                <w:rFonts w:asciiTheme="majorHAnsi" w:hAnsiTheme="majorHAnsi"/>
                <w:b/>
              </w:rPr>
              <w:t xml:space="preserve">Purchase of Arnold </w:t>
            </w:r>
            <w:r>
              <w:rPr>
                <w:rFonts w:asciiTheme="majorHAnsi" w:hAnsiTheme="majorHAnsi"/>
                <w:b/>
              </w:rPr>
              <w:t>B</w:t>
            </w:r>
            <w:r w:rsidRPr="00530AAF">
              <w:rPr>
                <w:rFonts w:asciiTheme="majorHAnsi" w:hAnsiTheme="majorHAnsi"/>
                <w:b/>
              </w:rPr>
              <w:t>aker book (Local Council Administration)</w:t>
            </w:r>
          </w:p>
          <w:p w:rsidR="00790F20" w:rsidRDefault="00790F20" w:rsidP="008025A3">
            <w:pPr>
              <w:spacing w:after="0"/>
              <w:ind w:left="9390" w:hanging="9390"/>
              <w:rPr>
                <w:rFonts w:asciiTheme="majorHAnsi" w:hAnsiTheme="majorHAnsi"/>
              </w:rPr>
            </w:pPr>
            <w:r w:rsidRPr="00530AAF">
              <w:rPr>
                <w:rFonts w:asciiTheme="majorHAnsi" w:hAnsiTheme="majorHAnsi"/>
                <w:b/>
                <w:i/>
              </w:rPr>
              <w:t xml:space="preserve">It </w:t>
            </w:r>
            <w:r w:rsidR="008025A3">
              <w:rPr>
                <w:rFonts w:asciiTheme="majorHAnsi" w:hAnsiTheme="majorHAnsi"/>
                <w:b/>
                <w:i/>
              </w:rPr>
              <w:t xml:space="preserve">was resolved </w:t>
            </w:r>
            <w:r>
              <w:rPr>
                <w:rFonts w:asciiTheme="majorHAnsi" w:hAnsiTheme="majorHAnsi"/>
              </w:rPr>
              <w:t>to allow the clerk to purchase this book at a cost of £103.99 plus delivery</w:t>
            </w:r>
            <w:r w:rsidR="008025A3">
              <w:rPr>
                <w:rFonts w:asciiTheme="majorHAnsi" w:hAnsiTheme="majorHAnsi"/>
              </w:rPr>
              <w:t>.</w:t>
            </w:r>
          </w:p>
          <w:p w:rsidR="00790F20" w:rsidRDefault="00790F20" w:rsidP="008025A3">
            <w:pPr>
              <w:spacing w:after="0"/>
              <w:rPr>
                <w:rFonts w:asciiTheme="majorHAnsi" w:hAnsiTheme="majorHAnsi"/>
              </w:rPr>
            </w:pPr>
          </w:p>
          <w:p w:rsidR="00790F20" w:rsidRDefault="00790F20" w:rsidP="008025A3">
            <w:pPr>
              <w:spacing w:after="0"/>
              <w:rPr>
                <w:rFonts w:asciiTheme="majorHAnsi" w:hAnsiTheme="majorHAnsi"/>
                <w:b/>
              </w:rPr>
            </w:pPr>
            <w:r w:rsidRPr="00530AAF">
              <w:rPr>
                <w:rFonts w:asciiTheme="majorHAnsi" w:hAnsiTheme="majorHAnsi"/>
                <w:b/>
              </w:rPr>
              <w:t>Purchase of bench for village hall play park</w:t>
            </w:r>
          </w:p>
          <w:p w:rsidR="00790F20" w:rsidRDefault="00790F20" w:rsidP="008025A3">
            <w:pPr>
              <w:spacing w:after="0"/>
              <w:rPr>
                <w:rFonts w:asciiTheme="majorHAnsi" w:hAnsiTheme="majorHAnsi"/>
              </w:rPr>
            </w:pPr>
            <w:r>
              <w:rPr>
                <w:rFonts w:asciiTheme="majorHAnsi" w:hAnsiTheme="majorHAnsi"/>
              </w:rPr>
              <w:t xml:space="preserve">A suggestion was put forward to purchase a bench for the </w:t>
            </w:r>
            <w:r w:rsidR="005E3EE3">
              <w:rPr>
                <w:rFonts w:asciiTheme="majorHAnsi" w:hAnsiTheme="majorHAnsi"/>
              </w:rPr>
              <w:t>play park.  It was felt that it</w:t>
            </w:r>
            <w:r>
              <w:rPr>
                <w:rFonts w:asciiTheme="majorHAnsi" w:hAnsiTheme="majorHAnsi"/>
              </w:rPr>
              <w:t xml:space="preserve"> would be </w:t>
            </w:r>
          </w:p>
          <w:p w:rsidR="00790F20" w:rsidRDefault="00790F20" w:rsidP="008025A3">
            <w:pPr>
              <w:spacing w:after="0"/>
              <w:rPr>
                <w:rFonts w:asciiTheme="majorHAnsi" w:hAnsiTheme="majorHAnsi"/>
              </w:rPr>
            </w:pPr>
            <w:r>
              <w:rPr>
                <w:rFonts w:asciiTheme="majorHAnsi" w:hAnsiTheme="majorHAnsi"/>
              </w:rPr>
              <w:t>better to swap the bench at the rear of the village hall with the beam type bench currently in the play</w:t>
            </w:r>
          </w:p>
          <w:p w:rsidR="005E3EE3" w:rsidRDefault="005E3EE3" w:rsidP="008025A3">
            <w:pPr>
              <w:spacing w:after="0"/>
              <w:rPr>
                <w:rFonts w:asciiTheme="majorHAnsi" w:hAnsiTheme="majorHAnsi"/>
              </w:rPr>
            </w:pPr>
            <w:r>
              <w:rPr>
                <w:rFonts w:asciiTheme="majorHAnsi" w:hAnsiTheme="majorHAnsi"/>
              </w:rPr>
              <w:t xml:space="preserve"> park, however after further discussion by full council </w:t>
            </w:r>
            <w:r>
              <w:rPr>
                <w:rFonts w:asciiTheme="majorHAnsi" w:hAnsiTheme="majorHAnsi"/>
                <w:b/>
                <w:i/>
              </w:rPr>
              <w:t>i</w:t>
            </w:r>
            <w:r w:rsidR="008025A3">
              <w:rPr>
                <w:rFonts w:asciiTheme="majorHAnsi" w:hAnsiTheme="majorHAnsi"/>
                <w:b/>
                <w:i/>
              </w:rPr>
              <w:t>t was resolved</w:t>
            </w:r>
            <w:r w:rsidR="008025A3">
              <w:rPr>
                <w:rFonts w:asciiTheme="majorHAnsi" w:hAnsiTheme="majorHAnsi"/>
              </w:rPr>
              <w:t xml:space="preserve"> to move the bench from the </w:t>
            </w:r>
          </w:p>
          <w:p w:rsidR="00790F20" w:rsidRPr="008025A3" w:rsidRDefault="005E3EE3" w:rsidP="008025A3">
            <w:pPr>
              <w:spacing w:after="0"/>
              <w:rPr>
                <w:rFonts w:asciiTheme="majorHAnsi" w:hAnsiTheme="majorHAnsi"/>
              </w:rPr>
            </w:pPr>
            <w:r>
              <w:rPr>
                <w:rFonts w:asciiTheme="majorHAnsi" w:hAnsiTheme="majorHAnsi"/>
              </w:rPr>
              <w:t>rear of the village hall into the play park and to keep the existing beam style bench in situ.</w:t>
            </w:r>
          </w:p>
          <w:p w:rsidR="00790F20" w:rsidRDefault="00790F20" w:rsidP="008025A3">
            <w:pPr>
              <w:spacing w:after="0"/>
              <w:rPr>
                <w:rFonts w:asciiTheme="majorHAnsi" w:hAnsiTheme="majorHAnsi"/>
              </w:rPr>
            </w:pPr>
          </w:p>
          <w:p w:rsidR="00790F20" w:rsidRPr="00530AAF" w:rsidRDefault="00790F20" w:rsidP="008025A3">
            <w:pPr>
              <w:spacing w:after="0"/>
              <w:rPr>
                <w:rFonts w:asciiTheme="majorHAnsi" w:hAnsiTheme="majorHAnsi"/>
                <w:b/>
              </w:rPr>
            </w:pPr>
            <w:r w:rsidRPr="00530AAF">
              <w:rPr>
                <w:rFonts w:asciiTheme="majorHAnsi" w:hAnsiTheme="majorHAnsi"/>
                <w:b/>
              </w:rPr>
              <w:t>Installation of 4no new litter bins</w:t>
            </w:r>
          </w:p>
          <w:p w:rsidR="008025A3" w:rsidRDefault="00790F20" w:rsidP="008025A3">
            <w:pPr>
              <w:spacing w:after="0"/>
              <w:rPr>
                <w:rFonts w:asciiTheme="majorHAnsi" w:hAnsiTheme="majorHAnsi"/>
              </w:rPr>
            </w:pPr>
            <w:r>
              <w:rPr>
                <w:rFonts w:asciiTheme="majorHAnsi" w:hAnsiTheme="majorHAnsi"/>
              </w:rPr>
              <w:t xml:space="preserve">Several litter bins around the village are in need of repair.  However, the company who originally </w:t>
            </w:r>
          </w:p>
          <w:p w:rsidR="00C22B3C" w:rsidRDefault="00790F20" w:rsidP="008025A3">
            <w:pPr>
              <w:spacing w:after="0"/>
              <w:rPr>
                <w:rFonts w:asciiTheme="majorHAnsi" w:hAnsiTheme="majorHAnsi"/>
              </w:rPr>
            </w:pPr>
            <w:r>
              <w:rPr>
                <w:rFonts w:asciiTheme="majorHAnsi" w:hAnsiTheme="majorHAnsi"/>
              </w:rPr>
              <w:t xml:space="preserve">supplied the bins are no longer in business so spares are not available.  </w:t>
            </w:r>
            <w:r w:rsidRPr="0046083D">
              <w:rPr>
                <w:rFonts w:asciiTheme="majorHAnsi" w:hAnsiTheme="majorHAnsi"/>
                <w:b/>
                <w:i/>
              </w:rPr>
              <w:t xml:space="preserve">It </w:t>
            </w:r>
            <w:r w:rsidR="00C22B3C">
              <w:rPr>
                <w:rFonts w:asciiTheme="majorHAnsi" w:hAnsiTheme="majorHAnsi"/>
                <w:b/>
                <w:i/>
              </w:rPr>
              <w:t>was resolved</w:t>
            </w:r>
            <w:r w:rsidR="00C22B3C">
              <w:rPr>
                <w:rFonts w:asciiTheme="majorHAnsi" w:hAnsiTheme="majorHAnsi"/>
              </w:rPr>
              <w:t xml:space="preserve"> to</w:t>
            </w:r>
            <w:r>
              <w:rPr>
                <w:rFonts w:asciiTheme="majorHAnsi" w:hAnsiTheme="majorHAnsi"/>
              </w:rPr>
              <w:t xml:space="preserve"> install</w:t>
            </w:r>
            <w:r w:rsidR="008025A3">
              <w:rPr>
                <w:rFonts w:asciiTheme="majorHAnsi" w:hAnsiTheme="majorHAnsi"/>
              </w:rPr>
              <w:t xml:space="preserve"> </w:t>
            </w:r>
            <w:r>
              <w:rPr>
                <w:rFonts w:asciiTheme="majorHAnsi" w:hAnsiTheme="majorHAnsi"/>
              </w:rPr>
              <w:t xml:space="preserve">the </w:t>
            </w:r>
          </w:p>
          <w:p w:rsidR="008025A3" w:rsidRDefault="00790F20" w:rsidP="008025A3">
            <w:pPr>
              <w:spacing w:after="0"/>
              <w:rPr>
                <w:rFonts w:asciiTheme="majorHAnsi" w:hAnsiTheme="majorHAnsi"/>
              </w:rPr>
            </w:pPr>
            <w:r>
              <w:rPr>
                <w:rFonts w:asciiTheme="majorHAnsi" w:hAnsiTheme="majorHAnsi"/>
              </w:rPr>
              <w:t xml:space="preserve">4no new litter bins recently purchased (replacing existing bins) and use the spares from </w:t>
            </w:r>
          </w:p>
          <w:p w:rsidR="00790F20" w:rsidRDefault="00790F20" w:rsidP="008025A3">
            <w:pPr>
              <w:spacing w:after="0"/>
              <w:rPr>
                <w:rFonts w:asciiTheme="majorHAnsi" w:hAnsiTheme="majorHAnsi"/>
              </w:rPr>
            </w:pPr>
            <w:r>
              <w:rPr>
                <w:rFonts w:asciiTheme="majorHAnsi" w:hAnsiTheme="majorHAnsi"/>
              </w:rPr>
              <w:t>the removed bins to repair others.  The cost of installation is £50 per bin.</w:t>
            </w:r>
          </w:p>
          <w:p w:rsidR="00790F20" w:rsidRDefault="00790F20" w:rsidP="008025A3">
            <w:pPr>
              <w:spacing w:after="0"/>
              <w:rPr>
                <w:rFonts w:asciiTheme="majorHAnsi" w:hAnsiTheme="majorHAnsi"/>
              </w:rPr>
            </w:pPr>
          </w:p>
          <w:p w:rsidR="00790F20" w:rsidRDefault="00790F20" w:rsidP="008025A3">
            <w:pPr>
              <w:spacing w:after="0"/>
              <w:rPr>
                <w:rFonts w:asciiTheme="majorHAnsi" w:hAnsiTheme="majorHAnsi"/>
                <w:b/>
              </w:rPr>
            </w:pPr>
            <w:r w:rsidRPr="003D47C6">
              <w:rPr>
                <w:rFonts w:asciiTheme="majorHAnsi" w:hAnsiTheme="majorHAnsi"/>
                <w:b/>
              </w:rPr>
              <w:t>Use of Sudbury Town Council Services</w:t>
            </w:r>
          </w:p>
          <w:p w:rsidR="00790F20" w:rsidRDefault="00790F20" w:rsidP="008025A3">
            <w:pPr>
              <w:spacing w:after="0"/>
              <w:ind w:left="9248" w:hanging="9248"/>
              <w:rPr>
                <w:rFonts w:asciiTheme="majorHAnsi" w:hAnsiTheme="majorHAnsi"/>
              </w:rPr>
            </w:pPr>
            <w:r>
              <w:rPr>
                <w:rFonts w:asciiTheme="majorHAnsi" w:hAnsiTheme="majorHAnsi"/>
              </w:rPr>
              <w:t>Sudbury Town Council has asked if the Parish Council would be interested in using their warden</w:t>
            </w:r>
          </w:p>
          <w:p w:rsidR="00790F20" w:rsidRDefault="00790F20" w:rsidP="008025A3">
            <w:pPr>
              <w:spacing w:after="0"/>
              <w:ind w:left="9248" w:hanging="9248"/>
              <w:rPr>
                <w:rFonts w:asciiTheme="majorHAnsi" w:hAnsiTheme="majorHAnsi"/>
              </w:rPr>
            </w:pPr>
            <w:r>
              <w:rPr>
                <w:rFonts w:asciiTheme="majorHAnsi" w:hAnsiTheme="majorHAnsi"/>
              </w:rPr>
              <w:t xml:space="preserve"> services in the new year.</w:t>
            </w:r>
          </w:p>
          <w:p w:rsidR="00790F20" w:rsidRDefault="00790F20" w:rsidP="008025A3">
            <w:pPr>
              <w:spacing w:after="0"/>
              <w:rPr>
                <w:rFonts w:asciiTheme="majorHAnsi" w:hAnsiTheme="majorHAnsi"/>
              </w:rPr>
            </w:pPr>
            <w:r w:rsidRPr="00053D8B">
              <w:rPr>
                <w:rFonts w:asciiTheme="majorHAnsi" w:hAnsiTheme="majorHAnsi"/>
                <w:b/>
                <w:i/>
              </w:rPr>
              <w:t xml:space="preserve">It </w:t>
            </w:r>
            <w:r w:rsidR="000E7352">
              <w:rPr>
                <w:rFonts w:asciiTheme="majorHAnsi" w:hAnsiTheme="majorHAnsi"/>
                <w:b/>
                <w:i/>
              </w:rPr>
              <w:t xml:space="preserve">was resolved </w:t>
            </w:r>
            <w:r w:rsidR="000E7352">
              <w:rPr>
                <w:rFonts w:asciiTheme="majorHAnsi" w:hAnsiTheme="majorHAnsi"/>
              </w:rPr>
              <w:t>that an interest</w:t>
            </w:r>
            <w:r>
              <w:rPr>
                <w:rFonts w:asciiTheme="majorHAnsi" w:hAnsiTheme="majorHAnsi"/>
              </w:rPr>
              <w:t xml:space="preserve"> is shown.  However, it would need to be conditional</w:t>
            </w:r>
          </w:p>
          <w:p w:rsidR="00790F20" w:rsidRDefault="00790F20" w:rsidP="008025A3">
            <w:pPr>
              <w:spacing w:after="0"/>
              <w:rPr>
                <w:rFonts w:asciiTheme="majorHAnsi" w:hAnsiTheme="majorHAnsi"/>
              </w:rPr>
            </w:pPr>
            <w:r>
              <w:rPr>
                <w:rFonts w:asciiTheme="majorHAnsi" w:hAnsiTheme="majorHAnsi"/>
              </w:rPr>
              <w:t xml:space="preserve">that if warden services where withdrawn at any time a penalty would be payable.  It is essential to </w:t>
            </w:r>
          </w:p>
          <w:p w:rsidR="00790F20" w:rsidRDefault="00790F20" w:rsidP="008025A3">
            <w:pPr>
              <w:spacing w:after="0"/>
              <w:rPr>
                <w:rFonts w:asciiTheme="majorHAnsi" w:hAnsiTheme="majorHAnsi"/>
              </w:rPr>
            </w:pPr>
            <w:r>
              <w:rPr>
                <w:rFonts w:asciiTheme="majorHAnsi" w:hAnsiTheme="majorHAnsi"/>
              </w:rPr>
              <w:t>have a guarantee of continuity.</w:t>
            </w:r>
          </w:p>
          <w:p w:rsidR="00DB1DC6" w:rsidRPr="003D47C6" w:rsidRDefault="00DB1DC6" w:rsidP="008025A3">
            <w:pPr>
              <w:spacing w:after="0"/>
              <w:rPr>
                <w:rFonts w:asciiTheme="majorHAnsi" w:hAnsiTheme="majorHAnsi"/>
              </w:rPr>
            </w:pPr>
          </w:p>
          <w:p w:rsidR="00790F20" w:rsidRDefault="00834AFE" w:rsidP="008025A3">
            <w:pPr>
              <w:spacing w:after="0"/>
              <w:rPr>
                <w:rFonts w:asciiTheme="majorHAnsi" w:hAnsiTheme="majorHAnsi" w:cs="Times New Roman"/>
                <w:b/>
              </w:rPr>
            </w:pPr>
            <w:r>
              <w:rPr>
                <w:rFonts w:asciiTheme="majorHAnsi" w:hAnsiTheme="majorHAnsi" w:cs="Times New Roman"/>
                <w:b/>
              </w:rPr>
              <w:t>13.11  Cemetery tidy – to agree a date</w:t>
            </w:r>
          </w:p>
          <w:p w:rsidR="00834AFE" w:rsidRDefault="00834AFE" w:rsidP="008025A3">
            <w:pPr>
              <w:spacing w:after="0"/>
              <w:rPr>
                <w:rFonts w:asciiTheme="majorHAnsi" w:hAnsiTheme="majorHAnsi" w:cs="Times New Roman"/>
              </w:rPr>
            </w:pPr>
            <w:r>
              <w:rPr>
                <w:rFonts w:asciiTheme="majorHAnsi" w:hAnsiTheme="majorHAnsi" w:cs="Times New Roman"/>
              </w:rPr>
              <w:lastRenderedPageBreak/>
              <w:t>It was agreed to tidy the Cemetery on Sunday 25</w:t>
            </w:r>
            <w:r w:rsidRPr="00834AFE">
              <w:rPr>
                <w:rFonts w:asciiTheme="majorHAnsi" w:hAnsiTheme="majorHAnsi" w:cs="Times New Roman"/>
                <w:vertAlign w:val="superscript"/>
              </w:rPr>
              <w:t>th</w:t>
            </w:r>
            <w:r>
              <w:rPr>
                <w:rFonts w:asciiTheme="majorHAnsi" w:hAnsiTheme="majorHAnsi" w:cs="Times New Roman"/>
              </w:rPr>
              <w:t xml:space="preserve"> November.  Any items removed to bring</w:t>
            </w:r>
          </w:p>
          <w:p w:rsidR="00834AFE" w:rsidRDefault="00834AFE" w:rsidP="008025A3">
            <w:pPr>
              <w:spacing w:after="0"/>
              <w:rPr>
                <w:rFonts w:asciiTheme="majorHAnsi" w:hAnsiTheme="majorHAnsi" w:cs="Times New Roman"/>
              </w:rPr>
            </w:pPr>
            <w:r>
              <w:rPr>
                <w:rFonts w:asciiTheme="majorHAnsi" w:hAnsiTheme="majorHAnsi" w:cs="Times New Roman"/>
              </w:rPr>
              <w:t>graves into line with Cemetery regulations will be stored safely for collection at a later date.</w:t>
            </w:r>
          </w:p>
          <w:p w:rsidR="00834AFE" w:rsidRPr="00834AFE" w:rsidRDefault="00834AFE" w:rsidP="008025A3">
            <w:pPr>
              <w:spacing w:after="0"/>
              <w:rPr>
                <w:rFonts w:asciiTheme="majorHAnsi" w:hAnsiTheme="majorHAnsi" w:cs="Times New Roman"/>
                <w:b/>
              </w:rPr>
            </w:pPr>
          </w:p>
          <w:p w:rsidR="00834AFE" w:rsidRPr="00834AFE" w:rsidRDefault="00834AFE" w:rsidP="008025A3">
            <w:pPr>
              <w:spacing w:after="0"/>
              <w:rPr>
                <w:rFonts w:asciiTheme="majorHAnsi" w:hAnsiTheme="majorHAnsi" w:cs="Times New Roman"/>
                <w:b/>
              </w:rPr>
            </w:pPr>
            <w:r w:rsidRPr="00834AFE">
              <w:rPr>
                <w:rFonts w:asciiTheme="majorHAnsi" w:hAnsiTheme="majorHAnsi" w:cs="Times New Roman"/>
                <w:b/>
              </w:rPr>
              <w:t xml:space="preserve">14.11  Christmas tree festival – Parish Council participation </w:t>
            </w:r>
          </w:p>
          <w:p w:rsidR="00834AFE" w:rsidRDefault="00834AFE" w:rsidP="008025A3">
            <w:pPr>
              <w:spacing w:after="0"/>
              <w:rPr>
                <w:rFonts w:asciiTheme="majorHAnsi" w:hAnsiTheme="majorHAnsi" w:cs="Times New Roman"/>
              </w:rPr>
            </w:pPr>
            <w:r w:rsidRPr="00834AFE">
              <w:rPr>
                <w:rFonts w:asciiTheme="majorHAnsi" w:hAnsiTheme="majorHAnsi" w:cs="Times New Roman"/>
                <w:b/>
                <w:i/>
              </w:rPr>
              <w:t>It was resolved</w:t>
            </w:r>
            <w:r>
              <w:rPr>
                <w:rFonts w:asciiTheme="majorHAnsi" w:hAnsiTheme="majorHAnsi" w:cs="Times New Roman"/>
              </w:rPr>
              <w:t xml:space="preserve"> to have a tree at the festival at a cost of £20.  A team of helpers </w:t>
            </w:r>
            <w:r w:rsidR="008132E5">
              <w:rPr>
                <w:rFonts w:asciiTheme="majorHAnsi" w:hAnsiTheme="majorHAnsi" w:cs="Times New Roman"/>
              </w:rPr>
              <w:t>is</w:t>
            </w:r>
            <w:r>
              <w:rPr>
                <w:rFonts w:asciiTheme="majorHAnsi" w:hAnsiTheme="majorHAnsi" w:cs="Times New Roman"/>
              </w:rPr>
              <w:t xml:space="preserve"> required.</w:t>
            </w:r>
          </w:p>
          <w:p w:rsidR="00834AFE" w:rsidRDefault="00834AFE" w:rsidP="008025A3">
            <w:pPr>
              <w:spacing w:after="0"/>
              <w:rPr>
                <w:rFonts w:asciiTheme="majorHAnsi" w:hAnsiTheme="majorHAnsi" w:cs="Times New Roman"/>
              </w:rPr>
            </w:pPr>
          </w:p>
          <w:p w:rsidR="00834AFE" w:rsidRPr="00834AFE" w:rsidRDefault="00834AFE" w:rsidP="008025A3">
            <w:pPr>
              <w:spacing w:after="0"/>
              <w:rPr>
                <w:rFonts w:asciiTheme="majorHAnsi" w:hAnsiTheme="majorHAnsi" w:cs="Times New Roman"/>
                <w:b/>
              </w:rPr>
            </w:pPr>
            <w:r w:rsidRPr="00834AFE">
              <w:rPr>
                <w:rFonts w:asciiTheme="majorHAnsi" w:hAnsiTheme="majorHAnsi" w:cs="Times New Roman"/>
                <w:b/>
              </w:rPr>
              <w:t>15.11  Basket ball nets –placement on hard standing next to village hall</w:t>
            </w:r>
          </w:p>
          <w:p w:rsidR="00834AFE" w:rsidRDefault="00834AFE" w:rsidP="008025A3">
            <w:pPr>
              <w:spacing w:after="0"/>
              <w:rPr>
                <w:rFonts w:asciiTheme="majorHAnsi" w:hAnsiTheme="majorHAnsi" w:cs="Times New Roman"/>
              </w:rPr>
            </w:pPr>
            <w:r>
              <w:rPr>
                <w:rFonts w:asciiTheme="majorHAnsi" w:hAnsiTheme="majorHAnsi" w:cs="Times New Roman"/>
              </w:rPr>
              <w:t xml:space="preserve">This had been previously agreed in Aug 2017.  </w:t>
            </w:r>
          </w:p>
          <w:p w:rsidR="00834AFE" w:rsidRDefault="00834AFE" w:rsidP="008025A3">
            <w:pPr>
              <w:spacing w:after="0"/>
              <w:rPr>
                <w:rFonts w:asciiTheme="majorHAnsi" w:hAnsiTheme="majorHAnsi" w:cs="Times New Roman"/>
              </w:rPr>
            </w:pPr>
          </w:p>
          <w:p w:rsidR="00834AFE" w:rsidRPr="008132E5" w:rsidRDefault="00834AFE" w:rsidP="008025A3">
            <w:pPr>
              <w:spacing w:after="0"/>
              <w:rPr>
                <w:rFonts w:asciiTheme="majorHAnsi" w:hAnsiTheme="majorHAnsi" w:cs="Times New Roman"/>
                <w:b/>
              </w:rPr>
            </w:pPr>
            <w:r w:rsidRPr="008132E5">
              <w:rPr>
                <w:rFonts w:asciiTheme="majorHAnsi" w:hAnsiTheme="majorHAnsi" w:cs="Times New Roman"/>
                <w:b/>
              </w:rPr>
              <w:t>16.11  Correspondence to report</w:t>
            </w:r>
          </w:p>
          <w:p w:rsidR="008132E5" w:rsidRDefault="008132E5" w:rsidP="008132E5">
            <w:pPr>
              <w:spacing w:after="0"/>
              <w:rPr>
                <w:rFonts w:asciiTheme="majorHAnsi" w:hAnsiTheme="majorHAnsi" w:cs="Arial"/>
              </w:rPr>
            </w:pPr>
            <w:r w:rsidRPr="008132E5">
              <w:rPr>
                <w:rFonts w:asciiTheme="majorHAnsi" w:hAnsiTheme="majorHAnsi" w:cs="Arial"/>
              </w:rPr>
              <w:t xml:space="preserve">The draft BMSDC Homes Strategy 2019- 2024 and the draft BMSDC Homelessness Reduction </w:t>
            </w:r>
          </w:p>
          <w:p w:rsidR="008132E5" w:rsidRDefault="008132E5" w:rsidP="008132E5">
            <w:pPr>
              <w:spacing w:after="0"/>
              <w:rPr>
                <w:rFonts w:asciiTheme="majorHAnsi" w:hAnsiTheme="majorHAnsi" w:cs="Arial"/>
              </w:rPr>
            </w:pPr>
            <w:r w:rsidRPr="008132E5">
              <w:rPr>
                <w:rFonts w:asciiTheme="majorHAnsi" w:hAnsiTheme="majorHAnsi" w:cs="Arial"/>
              </w:rPr>
              <w:t>Strategy 2019 - 2024 consultations will open from midday Friday 26</w:t>
            </w:r>
            <w:r w:rsidRPr="008132E5">
              <w:rPr>
                <w:rFonts w:asciiTheme="majorHAnsi" w:hAnsiTheme="majorHAnsi" w:cs="Arial"/>
                <w:vertAlign w:val="superscript"/>
              </w:rPr>
              <w:t>th</w:t>
            </w:r>
            <w:r w:rsidRPr="008132E5">
              <w:rPr>
                <w:rFonts w:asciiTheme="majorHAnsi" w:hAnsiTheme="majorHAnsi" w:cs="Arial"/>
              </w:rPr>
              <w:t xml:space="preserve"> October – midday Friday </w:t>
            </w:r>
          </w:p>
          <w:p w:rsidR="008132E5" w:rsidRDefault="008132E5" w:rsidP="008132E5">
            <w:pPr>
              <w:spacing w:after="0"/>
              <w:rPr>
                <w:rFonts w:asciiTheme="majorHAnsi" w:hAnsiTheme="majorHAnsi" w:cs="Arial"/>
              </w:rPr>
            </w:pPr>
            <w:r w:rsidRPr="008132E5">
              <w:rPr>
                <w:rFonts w:asciiTheme="majorHAnsi" w:hAnsiTheme="majorHAnsi" w:cs="Arial"/>
              </w:rPr>
              <w:t>7</w:t>
            </w:r>
            <w:r w:rsidRPr="008132E5">
              <w:rPr>
                <w:rFonts w:asciiTheme="majorHAnsi" w:hAnsiTheme="majorHAnsi" w:cs="Arial"/>
                <w:vertAlign w:val="superscript"/>
              </w:rPr>
              <w:t>th</w:t>
            </w:r>
            <w:r w:rsidRPr="008132E5">
              <w:rPr>
                <w:rFonts w:asciiTheme="majorHAnsi" w:hAnsiTheme="majorHAnsi" w:cs="Arial"/>
              </w:rPr>
              <w:t xml:space="preserve"> December via the Babergh Housing Strategy webpage and the Mid Suffolk Housing Strategy webpage.  </w:t>
            </w:r>
          </w:p>
          <w:p w:rsidR="00A54520" w:rsidRDefault="00A54520" w:rsidP="008132E5">
            <w:pPr>
              <w:spacing w:after="0"/>
              <w:rPr>
                <w:rFonts w:asciiTheme="majorHAnsi" w:hAnsiTheme="majorHAnsi" w:cs="Arial"/>
              </w:rPr>
            </w:pPr>
          </w:p>
          <w:p w:rsidR="008132E5" w:rsidRDefault="008132E5" w:rsidP="008132E5">
            <w:pPr>
              <w:spacing w:after="0"/>
              <w:rPr>
                <w:rFonts w:asciiTheme="majorHAnsi" w:hAnsiTheme="majorHAnsi" w:cs="Arial"/>
              </w:rPr>
            </w:pPr>
            <w:r>
              <w:rPr>
                <w:rFonts w:asciiTheme="majorHAnsi" w:hAnsiTheme="majorHAnsi" w:cs="Arial"/>
              </w:rPr>
              <w:t>Elizabeth Ling, Community Housing Enabling Officer from BDC has asked to attend a Parish Council</w:t>
            </w:r>
          </w:p>
          <w:p w:rsidR="008132E5" w:rsidRDefault="008132E5" w:rsidP="008132E5">
            <w:pPr>
              <w:spacing w:after="0"/>
              <w:rPr>
                <w:rFonts w:asciiTheme="majorHAnsi" w:hAnsiTheme="majorHAnsi" w:cs="Arial"/>
              </w:rPr>
            </w:pPr>
            <w:r>
              <w:rPr>
                <w:rFonts w:asciiTheme="majorHAnsi" w:hAnsiTheme="majorHAnsi" w:cs="Arial"/>
              </w:rPr>
              <w:t xml:space="preserve">Meeting to discuss  ‘Community Led Housing’ and </w:t>
            </w:r>
            <w:r w:rsidR="00A54520">
              <w:rPr>
                <w:rFonts w:asciiTheme="majorHAnsi" w:hAnsiTheme="majorHAnsi" w:cs="Arial"/>
              </w:rPr>
              <w:t>the way</w:t>
            </w:r>
            <w:r>
              <w:rPr>
                <w:rFonts w:asciiTheme="majorHAnsi" w:hAnsiTheme="majorHAnsi" w:cs="Arial"/>
              </w:rPr>
              <w:t xml:space="preserve"> it can be connected </w:t>
            </w:r>
            <w:r w:rsidR="00A54520">
              <w:rPr>
                <w:rFonts w:asciiTheme="majorHAnsi" w:hAnsiTheme="majorHAnsi" w:cs="Arial"/>
              </w:rPr>
              <w:t xml:space="preserve">to Neighbourhood planning.  </w:t>
            </w:r>
          </w:p>
          <w:p w:rsidR="00A54520" w:rsidRDefault="00A54520" w:rsidP="008132E5">
            <w:pPr>
              <w:spacing w:after="0"/>
              <w:rPr>
                <w:rFonts w:asciiTheme="majorHAnsi" w:hAnsiTheme="majorHAnsi" w:cs="Arial"/>
              </w:rPr>
            </w:pPr>
            <w:r>
              <w:rPr>
                <w:rFonts w:asciiTheme="majorHAnsi" w:hAnsiTheme="majorHAnsi" w:cs="Arial"/>
              </w:rPr>
              <w:t>A meeting is to be arranged for Spring next year.</w:t>
            </w:r>
          </w:p>
          <w:p w:rsidR="00A54520" w:rsidRDefault="00A54520" w:rsidP="008132E5">
            <w:pPr>
              <w:spacing w:after="0"/>
              <w:rPr>
                <w:rFonts w:asciiTheme="majorHAnsi" w:hAnsiTheme="majorHAnsi" w:cs="Arial"/>
              </w:rPr>
            </w:pPr>
          </w:p>
          <w:p w:rsidR="00A54520" w:rsidRDefault="00A54520" w:rsidP="008132E5">
            <w:pPr>
              <w:spacing w:after="0"/>
              <w:rPr>
                <w:rFonts w:asciiTheme="majorHAnsi" w:hAnsiTheme="majorHAnsi" w:cs="Arial"/>
              </w:rPr>
            </w:pPr>
            <w:r>
              <w:rPr>
                <w:rFonts w:asciiTheme="majorHAnsi" w:hAnsiTheme="majorHAnsi" w:cs="Arial"/>
              </w:rPr>
              <w:t xml:space="preserve">Cllr Southgate had been in discussion with people who were not happy with the Parish Council.  It was </w:t>
            </w:r>
          </w:p>
          <w:p w:rsidR="00A54520" w:rsidRDefault="00A54520" w:rsidP="008132E5">
            <w:pPr>
              <w:spacing w:after="0"/>
              <w:rPr>
                <w:rFonts w:asciiTheme="majorHAnsi" w:hAnsiTheme="majorHAnsi" w:cs="Arial"/>
              </w:rPr>
            </w:pPr>
            <w:r>
              <w:rPr>
                <w:rFonts w:asciiTheme="majorHAnsi" w:hAnsiTheme="majorHAnsi" w:cs="Arial"/>
              </w:rPr>
              <w:t xml:space="preserve">his intention to resign over this matter.  However, after consideration he has decided to wait until the </w:t>
            </w:r>
          </w:p>
          <w:p w:rsidR="00A54520" w:rsidRDefault="00A54520" w:rsidP="008132E5">
            <w:pPr>
              <w:spacing w:after="0"/>
              <w:rPr>
                <w:rFonts w:asciiTheme="majorHAnsi" w:hAnsiTheme="majorHAnsi" w:cs="Arial"/>
              </w:rPr>
            </w:pPr>
            <w:r>
              <w:rPr>
                <w:rFonts w:asciiTheme="majorHAnsi" w:hAnsiTheme="majorHAnsi" w:cs="Arial"/>
              </w:rPr>
              <w:t>elections in</w:t>
            </w:r>
            <w:r w:rsidR="004A4FD9">
              <w:rPr>
                <w:rFonts w:asciiTheme="majorHAnsi" w:hAnsiTheme="majorHAnsi" w:cs="Arial"/>
              </w:rPr>
              <w:t xml:space="preserve"> May and let the village decide his future.</w:t>
            </w:r>
          </w:p>
          <w:p w:rsidR="00A54520" w:rsidRDefault="00A54520" w:rsidP="008132E5">
            <w:pPr>
              <w:spacing w:after="0"/>
              <w:rPr>
                <w:rFonts w:asciiTheme="majorHAnsi" w:hAnsiTheme="majorHAnsi" w:cs="Arial"/>
              </w:rPr>
            </w:pPr>
          </w:p>
          <w:p w:rsidR="00A54520" w:rsidRDefault="00A54520" w:rsidP="008132E5">
            <w:pPr>
              <w:spacing w:after="0"/>
              <w:rPr>
                <w:rFonts w:asciiTheme="majorHAnsi" w:hAnsiTheme="majorHAnsi" w:cs="Arial"/>
              </w:rPr>
            </w:pPr>
            <w:r>
              <w:rPr>
                <w:rFonts w:asciiTheme="majorHAnsi" w:hAnsiTheme="majorHAnsi" w:cs="Arial"/>
              </w:rPr>
              <w:t>17.11  Date of next meeting – 11</w:t>
            </w:r>
            <w:r w:rsidRPr="00A54520">
              <w:rPr>
                <w:rFonts w:asciiTheme="majorHAnsi" w:hAnsiTheme="majorHAnsi" w:cs="Arial"/>
                <w:vertAlign w:val="superscript"/>
              </w:rPr>
              <w:t>th</w:t>
            </w:r>
            <w:r>
              <w:rPr>
                <w:rFonts w:asciiTheme="majorHAnsi" w:hAnsiTheme="majorHAnsi" w:cs="Arial"/>
              </w:rPr>
              <w:t xml:space="preserve"> December 2018</w:t>
            </w:r>
          </w:p>
          <w:p w:rsidR="00A54520" w:rsidRDefault="00A54520" w:rsidP="008132E5">
            <w:pPr>
              <w:spacing w:after="0"/>
              <w:rPr>
                <w:rFonts w:asciiTheme="majorHAnsi" w:hAnsiTheme="majorHAnsi" w:cs="Arial"/>
              </w:rPr>
            </w:pPr>
          </w:p>
          <w:p w:rsidR="00A54520" w:rsidRDefault="00A54520" w:rsidP="008132E5">
            <w:pPr>
              <w:spacing w:after="0"/>
              <w:rPr>
                <w:rFonts w:asciiTheme="majorHAnsi" w:hAnsiTheme="majorHAnsi" w:cs="Arial"/>
              </w:rPr>
            </w:pPr>
            <w:r>
              <w:rPr>
                <w:rFonts w:asciiTheme="majorHAnsi" w:hAnsiTheme="majorHAnsi" w:cs="Arial"/>
              </w:rPr>
              <w:t>Meeting finished @ 8.10pm</w:t>
            </w:r>
          </w:p>
          <w:p w:rsidR="008132E5" w:rsidRPr="008132E5" w:rsidRDefault="008132E5" w:rsidP="008132E5">
            <w:pPr>
              <w:spacing w:after="0"/>
              <w:rPr>
                <w:rFonts w:asciiTheme="majorHAnsi" w:hAnsiTheme="majorHAnsi" w:cs="Arial"/>
              </w:rPr>
            </w:pPr>
          </w:p>
          <w:p w:rsidR="008132E5" w:rsidRDefault="008132E5" w:rsidP="008132E5">
            <w:pPr>
              <w:spacing w:after="0"/>
              <w:rPr>
                <w:rFonts w:asciiTheme="majorHAnsi" w:hAnsiTheme="majorHAnsi" w:cs="Times New Roman"/>
              </w:rPr>
            </w:pPr>
          </w:p>
          <w:p w:rsidR="00834AFE" w:rsidRDefault="00834AFE" w:rsidP="008025A3">
            <w:pPr>
              <w:spacing w:after="0"/>
              <w:rPr>
                <w:rFonts w:asciiTheme="majorHAnsi" w:hAnsiTheme="majorHAnsi" w:cs="Times New Roman"/>
              </w:rPr>
            </w:pPr>
          </w:p>
          <w:p w:rsidR="00834AFE" w:rsidRDefault="00834AFE" w:rsidP="008025A3">
            <w:pPr>
              <w:spacing w:after="0"/>
              <w:rPr>
                <w:rFonts w:asciiTheme="majorHAnsi" w:hAnsiTheme="majorHAnsi" w:cs="Times New Roman"/>
              </w:rPr>
            </w:pPr>
          </w:p>
          <w:p w:rsidR="00834AFE" w:rsidRPr="00834AFE" w:rsidRDefault="00834AFE" w:rsidP="008025A3">
            <w:pPr>
              <w:spacing w:after="0"/>
              <w:rPr>
                <w:rFonts w:asciiTheme="majorHAnsi" w:hAnsiTheme="majorHAnsi" w:cs="Times New Roman"/>
              </w:rPr>
            </w:pPr>
          </w:p>
          <w:p w:rsidR="002541E8" w:rsidRPr="002541E8" w:rsidRDefault="002541E8" w:rsidP="008025A3">
            <w:pPr>
              <w:spacing w:after="0"/>
              <w:ind w:left="9106" w:hanging="9214"/>
              <w:rPr>
                <w:rFonts w:ascii="Cambria" w:hAnsi="Cambria" w:cs="Arial"/>
                <w:b/>
                <w:sz w:val="20"/>
                <w:szCs w:val="20"/>
              </w:rPr>
            </w:pPr>
          </w:p>
          <w:p w:rsidR="00066309" w:rsidRDefault="00066309" w:rsidP="008025A3">
            <w:pPr>
              <w:spacing w:after="0"/>
              <w:ind w:left="9106" w:hanging="9214"/>
              <w:rPr>
                <w:rFonts w:ascii="Cambria" w:hAnsi="Cambria" w:cs="Arial"/>
                <w:sz w:val="20"/>
                <w:szCs w:val="20"/>
              </w:rPr>
            </w:pPr>
          </w:p>
          <w:p w:rsidR="00066309" w:rsidRDefault="00066309" w:rsidP="008025A3">
            <w:pPr>
              <w:spacing w:after="0"/>
              <w:ind w:left="9106" w:hanging="9214"/>
              <w:rPr>
                <w:rFonts w:ascii="Cambria" w:hAnsi="Cambria" w:cs="Arial"/>
                <w:sz w:val="20"/>
                <w:szCs w:val="20"/>
              </w:rPr>
            </w:pPr>
          </w:p>
          <w:p w:rsidR="00066309" w:rsidRPr="00066309" w:rsidRDefault="00066309" w:rsidP="008025A3">
            <w:pPr>
              <w:spacing w:after="0"/>
              <w:ind w:left="9106" w:hanging="9214"/>
              <w:rPr>
                <w:rFonts w:ascii="Cambria" w:hAnsi="Cambria" w:cs="Arial"/>
                <w:sz w:val="20"/>
                <w:szCs w:val="20"/>
              </w:rPr>
            </w:pPr>
          </w:p>
          <w:p w:rsidR="00066309" w:rsidRPr="00066309" w:rsidRDefault="00066309" w:rsidP="008025A3">
            <w:pPr>
              <w:spacing w:after="0"/>
              <w:ind w:hanging="108"/>
              <w:rPr>
                <w:rFonts w:ascii="Cambria" w:hAnsi="Cambria" w:cs="Arial"/>
                <w:sz w:val="20"/>
                <w:szCs w:val="20"/>
              </w:rPr>
            </w:pPr>
          </w:p>
          <w:p w:rsidR="00BA4CE0" w:rsidRDefault="00BA4CE0" w:rsidP="008025A3">
            <w:pPr>
              <w:spacing w:after="0"/>
              <w:ind w:hanging="108"/>
              <w:rPr>
                <w:rFonts w:ascii="Cambria" w:hAnsi="Cambria" w:cs="Arial"/>
                <w:sz w:val="20"/>
                <w:szCs w:val="20"/>
              </w:rPr>
            </w:pPr>
          </w:p>
          <w:p w:rsidR="00BA4CE0" w:rsidRDefault="00BA4CE0" w:rsidP="008025A3">
            <w:pPr>
              <w:spacing w:after="0"/>
              <w:rPr>
                <w:rFonts w:ascii="Cambria" w:hAnsi="Cambria" w:cs="Arial"/>
                <w:sz w:val="20"/>
                <w:szCs w:val="20"/>
              </w:rPr>
            </w:pPr>
          </w:p>
          <w:p w:rsidR="00BA4CE0" w:rsidRPr="004A0AD1" w:rsidRDefault="00BA4CE0" w:rsidP="008025A3">
            <w:pPr>
              <w:spacing w:after="0"/>
              <w:rPr>
                <w:rFonts w:ascii="Cambria" w:hAnsi="Cambria" w:cs="Arial"/>
                <w:sz w:val="20"/>
                <w:szCs w:val="20"/>
              </w:rPr>
            </w:pPr>
          </w:p>
        </w:tc>
        <w:tc>
          <w:tcPr>
            <w:tcW w:w="1440" w:type="dxa"/>
            <w:shd w:val="clear" w:color="auto" w:fill="auto"/>
            <w:noWrap/>
            <w:vAlign w:val="bottom"/>
            <w:hideMark/>
          </w:tcPr>
          <w:p w:rsidR="004A0AD1" w:rsidRPr="004A0AD1" w:rsidRDefault="004A0AD1" w:rsidP="004A0AD1">
            <w:pPr>
              <w:spacing w:after="0"/>
              <w:jc w:val="right"/>
              <w:rPr>
                <w:rFonts w:ascii="Cambria" w:hAnsi="Cambria" w:cs="Arial"/>
                <w:sz w:val="20"/>
                <w:szCs w:val="20"/>
              </w:rPr>
            </w:pPr>
            <w:r w:rsidRPr="004A0AD1">
              <w:rPr>
                <w:rFonts w:ascii="Cambria" w:hAnsi="Cambria" w:cs="Arial"/>
                <w:sz w:val="20"/>
                <w:szCs w:val="20"/>
              </w:rPr>
              <w:lastRenderedPageBreak/>
              <w:t>64.72</w:t>
            </w:r>
          </w:p>
        </w:tc>
      </w:tr>
      <w:tr w:rsidR="00921D15" w:rsidRPr="00A51F9E" w:rsidTr="007462E0">
        <w:trPr>
          <w:trHeight w:val="255"/>
        </w:trPr>
        <w:tc>
          <w:tcPr>
            <w:tcW w:w="13935" w:type="dxa"/>
            <w:gridSpan w:val="2"/>
            <w:shd w:val="clear" w:color="auto" w:fill="auto"/>
            <w:noWrap/>
            <w:vAlign w:val="bottom"/>
            <w:hideMark/>
          </w:tcPr>
          <w:p w:rsidR="00921D15" w:rsidRDefault="00921D15" w:rsidP="00921D15">
            <w:pPr>
              <w:spacing w:after="0"/>
              <w:rPr>
                <w:rFonts w:ascii="Cambria" w:hAnsi="Cambria" w:cs="Arial"/>
                <w:sz w:val="20"/>
                <w:szCs w:val="20"/>
              </w:rPr>
            </w:pPr>
          </w:p>
        </w:tc>
        <w:tc>
          <w:tcPr>
            <w:tcW w:w="1440" w:type="dxa"/>
            <w:shd w:val="clear" w:color="auto" w:fill="auto"/>
            <w:noWrap/>
            <w:vAlign w:val="bottom"/>
            <w:hideMark/>
          </w:tcPr>
          <w:p w:rsidR="00921D15" w:rsidRDefault="00921D15" w:rsidP="00921D15">
            <w:pPr>
              <w:spacing w:after="0"/>
              <w:jc w:val="right"/>
              <w:rPr>
                <w:rFonts w:ascii="Cambria" w:hAnsi="Cambria" w:cs="Arial"/>
                <w:sz w:val="20"/>
                <w:szCs w:val="20"/>
              </w:rPr>
            </w:pPr>
            <w:r>
              <w:rPr>
                <w:rFonts w:ascii="Cambria" w:hAnsi="Cambria" w:cs="Arial"/>
                <w:sz w:val="20"/>
                <w:szCs w:val="20"/>
              </w:rPr>
              <w:t>29.36</w:t>
            </w:r>
          </w:p>
        </w:tc>
      </w:tr>
      <w:tr w:rsidR="00921D15" w:rsidRPr="00A51F9E" w:rsidTr="007462E0">
        <w:trPr>
          <w:gridAfter w:val="1"/>
          <w:wAfter w:w="1440" w:type="dxa"/>
          <w:trHeight w:val="255"/>
        </w:trPr>
        <w:tc>
          <w:tcPr>
            <w:tcW w:w="9086" w:type="dxa"/>
            <w:shd w:val="clear" w:color="auto" w:fill="auto"/>
            <w:noWrap/>
            <w:vAlign w:val="bottom"/>
            <w:hideMark/>
          </w:tcPr>
          <w:p w:rsidR="00921D15" w:rsidRDefault="00921D15" w:rsidP="00921D15">
            <w:pPr>
              <w:spacing w:after="0"/>
              <w:rPr>
                <w:rFonts w:ascii="Cambria" w:hAnsi="Cambria" w:cs="Arial"/>
                <w:sz w:val="20"/>
                <w:szCs w:val="20"/>
              </w:rPr>
            </w:pPr>
          </w:p>
        </w:tc>
        <w:tc>
          <w:tcPr>
            <w:tcW w:w="4849" w:type="dxa"/>
            <w:shd w:val="clear" w:color="auto" w:fill="auto"/>
            <w:noWrap/>
            <w:vAlign w:val="bottom"/>
            <w:hideMark/>
          </w:tcPr>
          <w:p w:rsidR="00921D15" w:rsidRDefault="00921D15" w:rsidP="00921D15">
            <w:pPr>
              <w:spacing w:after="0"/>
              <w:jc w:val="right"/>
              <w:rPr>
                <w:rFonts w:ascii="Cambria" w:hAnsi="Cambria" w:cs="Arial"/>
                <w:sz w:val="20"/>
                <w:szCs w:val="20"/>
              </w:rPr>
            </w:pPr>
            <w:r>
              <w:rPr>
                <w:rFonts w:ascii="Cambria" w:hAnsi="Cambria" w:cs="Arial"/>
                <w:sz w:val="20"/>
                <w:szCs w:val="20"/>
              </w:rPr>
              <w:t>60</w:t>
            </w:r>
          </w:p>
        </w:tc>
      </w:tr>
      <w:tr w:rsidR="00921D15" w:rsidRPr="00A51F9E" w:rsidTr="007462E0">
        <w:trPr>
          <w:gridAfter w:val="1"/>
          <w:wAfter w:w="1440" w:type="dxa"/>
          <w:trHeight w:val="255"/>
        </w:trPr>
        <w:tc>
          <w:tcPr>
            <w:tcW w:w="9086" w:type="dxa"/>
            <w:tcBorders>
              <w:top w:val="nil"/>
            </w:tcBorders>
            <w:shd w:val="clear" w:color="auto" w:fill="auto"/>
            <w:noWrap/>
            <w:vAlign w:val="bottom"/>
            <w:hideMark/>
          </w:tcPr>
          <w:p w:rsidR="00921D15" w:rsidRDefault="00921D15" w:rsidP="00921D15">
            <w:pPr>
              <w:spacing w:after="0"/>
              <w:rPr>
                <w:rFonts w:ascii="Cambria" w:hAnsi="Cambria" w:cs="Arial"/>
                <w:sz w:val="20"/>
                <w:szCs w:val="20"/>
              </w:rPr>
            </w:pPr>
          </w:p>
        </w:tc>
        <w:tc>
          <w:tcPr>
            <w:tcW w:w="4849" w:type="dxa"/>
            <w:tcBorders>
              <w:top w:val="nil"/>
            </w:tcBorders>
            <w:shd w:val="clear" w:color="auto" w:fill="auto"/>
            <w:noWrap/>
            <w:vAlign w:val="bottom"/>
            <w:hideMark/>
          </w:tcPr>
          <w:p w:rsidR="00921D15" w:rsidRDefault="00921D15" w:rsidP="00921D15">
            <w:pPr>
              <w:spacing w:after="0"/>
              <w:jc w:val="right"/>
              <w:rPr>
                <w:rFonts w:ascii="Cambria" w:hAnsi="Cambria" w:cs="Arial"/>
                <w:sz w:val="20"/>
                <w:szCs w:val="20"/>
              </w:rPr>
            </w:pPr>
            <w:r>
              <w:rPr>
                <w:rFonts w:ascii="Cambria" w:hAnsi="Cambria" w:cs="Arial"/>
                <w:sz w:val="20"/>
                <w:szCs w:val="20"/>
              </w:rPr>
              <w:t>1080</w:t>
            </w:r>
          </w:p>
        </w:tc>
      </w:tr>
      <w:tr w:rsidR="00921D15" w:rsidRPr="00A51F9E" w:rsidTr="007462E0">
        <w:trPr>
          <w:trHeight w:val="255"/>
        </w:trPr>
        <w:tc>
          <w:tcPr>
            <w:tcW w:w="13935" w:type="dxa"/>
            <w:gridSpan w:val="2"/>
            <w:shd w:val="clear" w:color="auto" w:fill="auto"/>
            <w:noWrap/>
            <w:vAlign w:val="bottom"/>
            <w:hideMark/>
          </w:tcPr>
          <w:p w:rsidR="007462E0" w:rsidRDefault="007462E0" w:rsidP="007462E0">
            <w:pPr>
              <w:spacing w:after="0"/>
              <w:ind w:left="-250"/>
              <w:rPr>
                <w:rFonts w:ascii="Cambria" w:hAnsi="Cambria" w:cs="Arial"/>
                <w:sz w:val="20"/>
                <w:szCs w:val="20"/>
              </w:rPr>
            </w:pPr>
          </w:p>
        </w:tc>
        <w:tc>
          <w:tcPr>
            <w:tcW w:w="1440" w:type="dxa"/>
            <w:shd w:val="clear" w:color="auto" w:fill="auto"/>
            <w:noWrap/>
            <w:vAlign w:val="bottom"/>
            <w:hideMark/>
          </w:tcPr>
          <w:p w:rsidR="00921D15" w:rsidRDefault="00921D15" w:rsidP="00921D15">
            <w:pPr>
              <w:spacing w:after="0"/>
              <w:jc w:val="right"/>
              <w:rPr>
                <w:rFonts w:ascii="Cambria" w:hAnsi="Cambria" w:cs="Arial"/>
                <w:sz w:val="20"/>
                <w:szCs w:val="20"/>
              </w:rPr>
            </w:pPr>
          </w:p>
        </w:tc>
      </w:tr>
      <w:tr w:rsidR="007F620F" w:rsidRPr="00A51F9E" w:rsidTr="007462E0">
        <w:trPr>
          <w:trHeight w:val="255"/>
        </w:trPr>
        <w:tc>
          <w:tcPr>
            <w:tcW w:w="13935" w:type="dxa"/>
            <w:gridSpan w:val="2"/>
            <w:shd w:val="clear" w:color="auto" w:fill="auto"/>
            <w:noWrap/>
            <w:vAlign w:val="bottom"/>
            <w:hideMark/>
          </w:tcPr>
          <w:p w:rsidR="007F620F" w:rsidRDefault="007F620F" w:rsidP="00921D15">
            <w:pPr>
              <w:spacing w:after="0"/>
              <w:rPr>
                <w:rFonts w:ascii="Cambria" w:hAnsi="Cambria" w:cs="Arial"/>
                <w:sz w:val="20"/>
                <w:szCs w:val="20"/>
              </w:rPr>
            </w:pPr>
          </w:p>
        </w:tc>
        <w:tc>
          <w:tcPr>
            <w:tcW w:w="1440" w:type="dxa"/>
            <w:shd w:val="clear" w:color="auto" w:fill="auto"/>
            <w:noWrap/>
            <w:vAlign w:val="bottom"/>
            <w:hideMark/>
          </w:tcPr>
          <w:p w:rsidR="007F620F" w:rsidRDefault="007F620F" w:rsidP="00921D15">
            <w:pPr>
              <w:spacing w:after="0"/>
              <w:jc w:val="right"/>
              <w:rPr>
                <w:rFonts w:ascii="Cambria" w:hAnsi="Cambria" w:cs="Arial"/>
                <w:sz w:val="20"/>
                <w:szCs w:val="20"/>
              </w:rPr>
            </w:pPr>
            <w:r>
              <w:rPr>
                <w:rFonts w:ascii="Cambria" w:hAnsi="Cambria" w:cs="Arial"/>
                <w:sz w:val="20"/>
                <w:szCs w:val="20"/>
              </w:rPr>
              <w:t>29.36</w:t>
            </w:r>
          </w:p>
        </w:tc>
      </w:tr>
    </w:tbl>
    <w:p w:rsidR="00AE2391" w:rsidRPr="00A51F9E" w:rsidRDefault="00AE2391" w:rsidP="00980019">
      <w:pPr>
        <w:spacing w:after="0" w:line="240" w:lineRule="auto"/>
        <w:rPr>
          <w:rFonts w:asciiTheme="majorHAnsi" w:hAnsiTheme="majorHAnsi"/>
        </w:rPr>
      </w:pPr>
    </w:p>
    <w:p w:rsidR="00AE2391" w:rsidRPr="00A51F9E" w:rsidRDefault="00AE2391" w:rsidP="00980019">
      <w:pPr>
        <w:spacing w:after="0" w:line="240" w:lineRule="auto"/>
        <w:rPr>
          <w:rFonts w:asciiTheme="majorHAnsi" w:hAnsiTheme="majorHAnsi"/>
        </w:rPr>
      </w:pPr>
    </w:p>
    <w:p w:rsidR="00E4299D" w:rsidRPr="00A51F9E" w:rsidRDefault="00E4299D" w:rsidP="00980019">
      <w:pPr>
        <w:spacing w:after="0" w:line="240" w:lineRule="auto"/>
        <w:rPr>
          <w:rFonts w:asciiTheme="majorHAnsi" w:hAnsiTheme="majorHAnsi"/>
        </w:rPr>
      </w:pPr>
    </w:p>
    <w:p w:rsidR="00E4299D" w:rsidRPr="00A51F9E" w:rsidRDefault="00E4299D" w:rsidP="00980019">
      <w:pPr>
        <w:spacing w:after="0" w:line="240" w:lineRule="auto"/>
        <w:rPr>
          <w:rFonts w:asciiTheme="majorHAnsi" w:hAnsiTheme="majorHAnsi"/>
        </w:rPr>
      </w:pPr>
    </w:p>
    <w:p w:rsidR="002D6A06" w:rsidRPr="00A51F9E" w:rsidRDefault="002D6A06" w:rsidP="00980019">
      <w:pPr>
        <w:spacing w:after="0" w:line="240" w:lineRule="auto"/>
        <w:rPr>
          <w:rFonts w:asciiTheme="majorHAnsi" w:hAnsiTheme="majorHAnsi"/>
          <w:b/>
        </w:rPr>
      </w:pPr>
    </w:p>
    <w:p w:rsidR="002D6A06" w:rsidRPr="00A51F9E" w:rsidRDefault="002D6A06" w:rsidP="00980019">
      <w:pPr>
        <w:spacing w:after="0" w:line="240" w:lineRule="auto"/>
        <w:rPr>
          <w:rFonts w:asciiTheme="majorHAnsi" w:hAnsiTheme="majorHAnsi"/>
          <w:b/>
        </w:rPr>
      </w:pPr>
    </w:p>
    <w:p w:rsidR="00400089" w:rsidRPr="00A51F9E" w:rsidRDefault="00400089" w:rsidP="003F02A4">
      <w:pPr>
        <w:spacing w:after="0"/>
        <w:rPr>
          <w:rFonts w:asciiTheme="majorHAnsi" w:hAnsiTheme="majorHAnsi"/>
          <w:b/>
        </w:rPr>
      </w:pPr>
    </w:p>
    <w:p w:rsidR="00400089" w:rsidRPr="00A51F9E" w:rsidRDefault="00400089" w:rsidP="003F02A4">
      <w:pPr>
        <w:spacing w:after="0"/>
        <w:rPr>
          <w:rFonts w:asciiTheme="majorHAnsi" w:hAnsiTheme="majorHAnsi"/>
          <w:b/>
        </w:rPr>
      </w:pPr>
    </w:p>
    <w:p w:rsidR="00F35BAA" w:rsidRPr="00A51F9E" w:rsidRDefault="00F35BAA" w:rsidP="003F02A4">
      <w:pPr>
        <w:spacing w:after="0"/>
        <w:rPr>
          <w:rFonts w:asciiTheme="majorHAnsi" w:hAnsiTheme="majorHAnsi"/>
        </w:rPr>
      </w:pPr>
    </w:p>
    <w:p w:rsidR="00EA278C" w:rsidRPr="00A51F9E" w:rsidRDefault="00EA278C" w:rsidP="003F02A4">
      <w:pPr>
        <w:spacing w:after="0"/>
        <w:rPr>
          <w:rFonts w:asciiTheme="majorHAnsi" w:hAnsiTheme="majorHAnsi"/>
        </w:rPr>
      </w:pPr>
    </w:p>
    <w:p w:rsidR="00813ED9" w:rsidRPr="00A51F9E"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B0F" w:rsidRDefault="00B03B0F" w:rsidP="00304CC9">
      <w:pPr>
        <w:spacing w:after="0" w:line="240" w:lineRule="auto"/>
      </w:pPr>
      <w:r>
        <w:separator/>
      </w:r>
    </w:p>
  </w:endnote>
  <w:endnote w:type="continuationSeparator" w:id="0">
    <w:p w:rsidR="00B03B0F" w:rsidRDefault="00B03B0F"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DF" w:rsidRDefault="00DF68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2469"/>
      <w:docPartObj>
        <w:docPartGallery w:val="Page Numbers (Bottom of Page)"/>
        <w:docPartUnique/>
      </w:docPartObj>
    </w:sdtPr>
    <w:sdtContent>
      <w:p w:rsidR="00A54520" w:rsidRDefault="00E575DB">
        <w:pPr>
          <w:pStyle w:val="Footer"/>
          <w:jc w:val="center"/>
        </w:pPr>
        <w:fldSimple w:instr=" PAGE   \* MERGEFORMAT ">
          <w:r w:rsidR="00DF68DF">
            <w:rPr>
              <w:noProof/>
            </w:rPr>
            <w:t>6</w:t>
          </w:r>
        </w:fldSimple>
      </w:p>
    </w:sdtContent>
  </w:sdt>
  <w:p w:rsidR="00A54520" w:rsidRDefault="00A545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DF" w:rsidRDefault="00DF6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B0F" w:rsidRDefault="00B03B0F" w:rsidP="00304CC9">
      <w:pPr>
        <w:spacing w:after="0" w:line="240" w:lineRule="auto"/>
      </w:pPr>
      <w:r>
        <w:separator/>
      </w:r>
    </w:p>
  </w:footnote>
  <w:footnote w:type="continuationSeparator" w:id="0">
    <w:p w:rsidR="00B03B0F" w:rsidRDefault="00B03B0F"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DF" w:rsidRDefault="00DF68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7094"/>
      <w:docPartObj>
        <w:docPartGallery w:val="Watermarks"/>
        <w:docPartUnique/>
      </w:docPartObj>
    </w:sdtPr>
    <w:sdtContent>
      <w:p w:rsidR="00DF68DF" w:rsidRDefault="00DF68DF">
        <w:pPr>
          <w:pStyle w:val="Header"/>
        </w:pPr>
        <w:r w:rsidRPr="000909C0">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3961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DF" w:rsidRDefault="00DF6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1136C6"/>
    <w:multiLevelType w:val="multilevel"/>
    <w:tmpl w:val="27881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6740DA"/>
    <w:multiLevelType w:val="hybridMultilevel"/>
    <w:tmpl w:val="590806A8"/>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77DF766A"/>
    <w:multiLevelType w:val="hybridMultilevel"/>
    <w:tmpl w:val="FFA2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F522E7"/>
    <w:multiLevelType w:val="hybridMultilevel"/>
    <w:tmpl w:val="82627EE4"/>
    <w:lvl w:ilvl="0" w:tplc="08090001">
      <w:start w:val="1"/>
      <w:numFmt w:val="bullet"/>
      <w:lvlText w:val=""/>
      <w:lvlJc w:val="left"/>
      <w:pPr>
        <w:ind w:left="122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12"/>
  </w:num>
  <w:num w:numId="6">
    <w:abstractNumId w:val="3"/>
  </w:num>
  <w:num w:numId="7">
    <w:abstractNumId w:val="5"/>
  </w:num>
  <w:num w:numId="8">
    <w:abstractNumId w:val="7"/>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40642"/>
    <o:shapelayout v:ext="edit">
      <o:idmap v:ext="edit" data="234"/>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21035"/>
    <w:rsid w:val="00023DAE"/>
    <w:rsid w:val="00025361"/>
    <w:rsid w:val="000265F2"/>
    <w:rsid w:val="00027410"/>
    <w:rsid w:val="000309D7"/>
    <w:rsid w:val="00030AAF"/>
    <w:rsid w:val="000318AA"/>
    <w:rsid w:val="00034D5F"/>
    <w:rsid w:val="00035E08"/>
    <w:rsid w:val="000363A2"/>
    <w:rsid w:val="0004561C"/>
    <w:rsid w:val="00047E06"/>
    <w:rsid w:val="00047EEF"/>
    <w:rsid w:val="00051BA8"/>
    <w:rsid w:val="00051D00"/>
    <w:rsid w:val="000571A1"/>
    <w:rsid w:val="00057E98"/>
    <w:rsid w:val="000618E9"/>
    <w:rsid w:val="00061D01"/>
    <w:rsid w:val="00061D63"/>
    <w:rsid w:val="0006259A"/>
    <w:rsid w:val="0006298C"/>
    <w:rsid w:val="00062D44"/>
    <w:rsid w:val="00066309"/>
    <w:rsid w:val="000665A6"/>
    <w:rsid w:val="00066731"/>
    <w:rsid w:val="000669BB"/>
    <w:rsid w:val="00066F29"/>
    <w:rsid w:val="000673E7"/>
    <w:rsid w:val="00067CA9"/>
    <w:rsid w:val="00071095"/>
    <w:rsid w:val="00072663"/>
    <w:rsid w:val="00073560"/>
    <w:rsid w:val="000735BC"/>
    <w:rsid w:val="00077B7A"/>
    <w:rsid w:val="00080F7C"/>
    <w:rsid w:val="0008216F"/>
    <w:rsid w:val="00083967"/>
    <w:rsid w:val="000846C6"/>
    <w:rsid w:val="000866AB"/>
    <w:rsid w:val="0008715E"/>
    <w:rsid w:val="000871EA"/>
    <w:rsid w:val="00090214"/>
    <w:rsid w:val="00092A64"/>
    <w:rsid w:val="000948DB"/>
    <w:rsid w:val="000957B7"/>
    <w:rsid w:val="00097F23"/>
    <w:rsid w:val="00097F53"/>
    <w:rsid w:val="000A0266"/>
    <w:rsid w:val="000A2C4A"/>
    <w:rsid w:val="000A32A2"/>
    <w:rsid w:val="000A44C6"/>
    <w:rsid w:val="000A4924"/>
    <w:rsid w:val="000A5676"/>
    <w:rsid w:val="000A65A7"/>
    <w:rsid w:val="000A65D3"/>
    <w:rsid w:val="000A6992"/>
    <w:rsid w:val="000A7B5B"/>
    <w:rsid w:val="000B09B8"/>
    <w:rsid w:val="000B398B"/>
    <w:rsid w:val="000B5ACD"/>
    <w:rsid w:val="000B7DDE"/>
    <w:rsid w:val="000C2182"/>
    <w:rsid w:val="000C363E"/>
    <w:rsid w:val="000C3EC7"/>
    <w:rsid w:val="000C4C8B"/>
    <w:rsid w:val="000C6C1D"/>
    <w:rsid w:val="000C7C45"/>
    <w:rsid w:val="000C7F82"/>
    <w:rsid w:val="000C7F9E"/>
    <w:rsid w:val="000D08D1"/>
    <w:rsid w:val="000D1D8E"/>
    <w:rsid w:val="000D2C9B"/>
    <w:rsid w:val="000D72D7"/>
    <w:rsid w:val="000E2D69"/>
    <w:rsid w:val="000E47AD"/>
    <w:rsid w:val="000E55F2"/>
    <w:rsid w:val="000E603B"/>
    <w:rsid w:val="000E7352"/>
    <w:rsid w:val="000F4BCE"/>
    <w:rsid w:val="000F5CCE"/>
    <w:rsid w:val="000F69C6"/>
    <w:rsid w:val="001004CB"/>
    <w:rsid w:val="00100E52"/>
    <w:rsid w:val="00102CB1"/>
    <w:rsid w:val="00112ECF"/>
    <w:rsid w:val="00114E33"/>
    <w:rsid w:val="001211CD"/>
    <w:rsid w:val="001216C2"/>
    <w:rsid w:val="00124498"/>
    <w:rsid w:val="00126381"/>
    <w:rsid w:val="00130C61"/>
    <w:rsid w:val="0013108F"/>
    <w:rsid w:val="00131D30"/>
    <w:rsid w:val="00132DD1"/>
    <w:rsid w:val="00133ABF"/>
    <w:rsid w:val="00134391"/>
    <w:rsid w:val="00141C51"/>
    <w:rsid w:val="001474A1"/>
    <w:rsid w:val="00150335"/>
    <w:rsid w:val="00151CBB"/>
    <w:rsid w:val="00152819"/>
    <w:rsid w:val="00154505"/>
    <w:rsid w:val="00155C1C"/>
    <w:rsid w:val="00156657"/>
    <w:rsid w:val="00157EFA"/>
    <w:rsid w:val="0016323A"/>
    <w:rsid w:val="0016731F"/>
    <w:rsid w:val="00173994"/>
    <w:rsid w:val="00174C23"/>
    <w:rsid w:val="00177435"/>
    <w:rsid w:val="00180491"/>
    <w:rsid w:val="00182484"/>
    <w:rsid w:val="00183E32"/>
    <w:rsid w:val="001865E5"/>
    <w:rsid w:val="00190677"/>
    <w:rsid w:val="0019357D"/>
    <w:rsid w:val="00194C48"/>
    <w:rsid w:val="001957F9"/>
    <w:rsid w:val="001975CB"/>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13CE"/>
    <w:rsid w:val="001D1A04"/>
    <w:rsid w:val="001D3259"/>
    <w:rsid w:val="001D48CC"/>
    <w:rsid w:val="001D4DA8"/>
    <w:rsid w:val="001D71B6"/>
    <w:rsid w:val="001E067C"/>
    <w:rsid w:val="001E412D"/>
    <w:rsid w:val="001E4EE3"/>
    <w:rsid w:val="001F4BA9"/>
    <w:rsid w:val="001F5A23"/>
    <w:rsid w:val="002010A5"/>
    <w:rsid w:val="002011DF"/>
    <w:rsid w:val="00203F3D"/>
    <w:rsid w:val="00204C21"/>
    <w:rsid w:val="00204C49"/>
    <w:rsid w:val="00207630"/>
    <w:rsid w:val="00213DFE"/>
    <w:rsid w:val="0021475B"/>
    <w:rsid w:val="00220900"/>
    <w:rsid w:val="00220BA1"/>
    <w:rsid w:val="00222FE9"/>
    <w:rsid w:val="00223093"/>
    <w:rsid w:val="00226FCC"/>
    <w:rsid w:val="00227A03"/>
    <w:rsid w:val="002304B8"/>
    <w:rsid w:val="00232E22"/>
    <w:rsid w:val="00236B7C"/>
    <w:rsid w:val="00236EDA"/>
    <w:rsid w:val="00241D47"/>
    <w:rsid w:val="00242EF8"/>
    <w:rsid w:val="00243971"/>
    <w:rsid w:val="0024647E"/>
    <w:rsid w:val="002473EF"/>
    <w:rsid w:val="00247BE9"/>
    <w:rsid w:val="00253542"/>
    <w:rsid w:val="002541E8"/>
    <w:rsid w:val="00254D52"/>
    <w:rsid w:val="0025616C"/>
    <w:rsid w:val="0025655C"/>
    <w:rsid w:val="00256B6D"/>
    <w:rsid w:val="00257B68"/>
    <w:rsid w:val="002609D2"/>
    <w:rsid w:val="00263B0F"/>
    <w:rsid w:val="00264C82"/>
    <w:rsid w:val="00264FB8"/>
    <w:rsid w:val="002664D5"/>
    <w:rsid w:val="00267B2A"/>
    <w:rsid w:val="00270B26"/>
    <w:rsid w:val="00272715"/>
    <w:rsid w:val="00272C4E"/>
    <w:rsid w:val="00273D47"/>
    <w:rsid w:val="002744DB"/>
    <w:rsid w:val="0027749D"/>
    <w:rsid w:val="0028110E"/>
    <w:rsid w:val="002821F4"/>
    <w:rsid w:val="002863AD"/>
    <w:rsid w:val="00287A0B"/>
    <w:rsid w:val="00287E20"/>
    <w:rsid w:val="002939A2"/>
    <w:rsid w:val="00297305"/>
    <w:rsid w:val="002A0155"/>
    <w:rsid w:val="002A1417"/>
    <w:rsid w:val="002A197E"/>
    <w:rsid w:val="002A20A0"/>
    <w:rsid w:val="002A42ED"/>
    <w:rsid w:val="002A462D"/>
    <w:rsid w:val="002A5D96"/>
    <w:rsid w:val="002A611B"/>
    <w:rsid w:val="002B0075"/>
    <w:rsid w:val="002B0D1D"/>
    <w:rsid w:val="002B241D"/>
    <w:rsid w:val="002B4696"/>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949"/>
    <w:rsid w:val="002E4B94"/>
    <w:rsid w:val="002E6D62"/>
    <w:rsid w:val="002E7D0C"/>
    <w:rsid w:val="002F08BD"/>
    <w:rsid w:val="002F37B3"/>
    <w:rsid w:val="002F3E5B"/>
    <w:rsid w:val="002F53E0"/>
    <w:rsid w:val="002F75BB"/>
    <w:rsid w:val="003008A2"/>
    <w:rsid w:val="00300D9F"/>
    <w:rsid w:val="00301CEB"/>
    <w:rsid w:val="00304CC9"/>
    <w:rsid w:val="00305926"/>
    <w:rsid w:val="00306161"/>
    <w:rsid w:val="00307948"/>
    <w:rsid w:val="0031507D"/>
    <w:rsid w:val="00317F71"/>
    <w:rsid w:val="00321F12"/>
    <w:rsid w:val="0032272B"/>
    <w:rsid w:val="00322A87"/>
    <w:rsid w:val="003231C7"/>
    <w:rsid w:val="003233EC"/>
    <w:rsid w:val="003234C4"/>
    <w:rsid w:val="0032357B"/>
    <w:rsid w:val="00324FB9"/>
    <w:rsid w:val="00325A5D"/>
    <w:rsid w:val="00325BB6"/>
    <w:rsid w:val="00325D5C"/>
    <w:rsid w:val="0033036D"/>
    <w:rsid w:val="00331A9B"/>
    <w:rsid w:val="003334B8"/>
    <w:rsid w:val="00333F3E"/>
    <w:rsid w:val="003413F5"/>
    <w:rsid w:val="0034454B"/>
    <w:rsid w:val="00344842"/>
    <w:rsid w:val="003457F6"/>
    <w:rsid w:val="00345A2F"/>
    <w:rsid w:val="00346139"/>
    <w:rsid w:val="0034639B"/>
    <w:rsid w:val="003470AE"/>
    <w:rsid w:val="00353903"/>
    <w:rsid w:val="003560FB"/>
    <w:rsid w:val="00360512"/>
    <w:rsid w:val="00361CBA"/>
    <w:rsid w:val="00363137"/>
    <w:rsid w:val="00363AEF"/>
    <w:rsid w:val="00364DCC"/>
    <w:rsid w:val="00366EB5"/>
    <w:rsid w:val="00372320"/>
    <w:rsid w:val="00373D23"/>
    <w:rsid w:val="003806E4"/>
    <w:rsid w:val="00381E22"/>
    <w:rsid w:val="00383B5C"/>
    <w:rsid w:val="00383F81"/>
    <w:rsid w:val="003850C2"/>
    <w:rsid w:val="0038585F"/>
    <w:rsid w:val="00392833"/>
    <w:rsid w:val="00393C16"/>
    <w:rsid w:val="00394705"/>
    <w:rsid w:val="003A1D72"/>
    <w:rsid w:val="003A2157"/>
    <w:rsid w:val="003B1534"/>
    <w:rsid w:val="003B322F"/>
    <w:rsid w:val="003B3657"/>
    <w:rsid w:val="003C066D"/>
    <w:rsid w:val="003C174F"/>
    <w:rsid w:val="003C205F"/>
    <w:rsid w:val="003C469B"/>
    <w:rsid w:val="003C5BD5"/>
    <w:rsid w:val="003D2034"/>
    <w:rsid w:val="003D3097"/>
    <w:rsid w:val="003D44EF"/>
    <w:rsid w:val="003D6656"/>
    <w:rsid w:val="003D68D1"/>
    <w:rsid w:val="003D69E8"/>
    <w:rsid w:val="003D6A90"/>
    <w:rsid w:val="003E0BCF"/>
    <w:rsid w:val="003E15CB"/>
    <w:rsid w:val="003E2BD9"/>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198A"/>
    <w:rsid w:val="004125AF"/>
    <w:rsid w:val="00415994"/>
    <w:rsid w:val="00415EA4"/>
    <w:rsid w:val="00420A19"/>
    <w:rsid w:val="0042216D"/>
    <w:rsid w:val="004228AE"/>
    <w:rsid w:val="0042684F"/>
    <w:rsid w:val="0042740E"/>
    <w:rsid w:val="004311D2"/>
    <w:rsid w:val="00432D00"/>
    <w:rsid w:val="0043435C"/>
    <w:rsid w:val="00436DF0"/>
    <w:rsid w:val="00441034"/>
    <w:rsid w:val="0044173F"/>
    <w:rsid w:val="00442469"/>
    <w:rsid w:val="00452B12"/>
    <w:rsid w:val="004548A3"/>
    <w:rsid w:val="004552D1"/>
    <w:rsid w:val="00455D4C"/>
    <w:rsid w:val="0045724D"/>
    <w:rsid w:val="00463365"/>
    <w:rsid w:val="0046383E"/>
    <w:rsid w:val="00463FA2"/>
    <w:rsid w:val="0046545F"/>
    <w:rsid w:val="00466D32"/>
    <w:rsid w:val="00467DB9"/>
    <w:rsid w:val="00471CDC"/>
    <w:rsid w:val="00474B39"/>
    <w:rsid w:val="00474BCD"/>
    <w:rsid w:val="004762C1"/>
    <w:rsid w:val="0047673C"/>
    <w:rsid w:val="0047690E"/>
    <w:rsid w:val="00477D35"/>
    <w:rsid w:val="00480888"/>
    <w:rsid w:val="00483964"/>
    <w:rsid w:val="00483F9E"/>
    <w:rsid w:val="00484DDA"/>
    <w:rsid w:val="004859F1"/>
    <w:rsid w:val="00490586"/>
    <w:rsid w:val="004962E9"/>
    <w:rsid w:val="0049664F"/>
    <w:rsid w:val="004970B5"/>
    <w:rsid w:val="004973EF"/>
    <w:rsid w:val="004A0AD1"/>
    <w:rsid w:val="004A2740"/>
    <w:rsid w:val="004A34B9"/>
    <w:rsid w:val="004A4F54"/>
    <w:rsid w:val="004A4FD9"/>
    <w:rsid w:val="004A5F02"/>
    <w:rsid w:val="004A6C19"/>
    <w:rsid w:val="004A73FE"/>
    <w:rsid w:val="004B1DCF"/>
    <w:rsid w:val="004C145B"/>
    <w:rsid w:val="004C3719"/>
    <w:rsid w:val="004C3ADD"/>
    <w:rsid w:val="004C458E"/>
    <w:rsid w:val="004C5519"/>
    <w:rsid w:val="004C6140"/>
    <w:rsid w:val="004C7105"/>
    <w:rsid w:val="004C7F0F"/>
    <w:rsid w:val="004D5EE6"/>
    <w:rsid w:val="004D66F0"/>
    <w:rsid w:val="004E19D1"/>
    <w:rsid w:val="004E58B3"/>
    <w:rsid w:val="004E6445"/>
    <w:rsid w:val="004E72D7"/>
    <w:rsid w:val="004F1747"/>
    <w:rsid w:val="004F26F3"/>
    <w:rsid w:val="004F4157"/>
    <w:rsid w:val="004F4821"/>
    <w:rsid w:val="004F4978"/>
    <w:rsid w:val="004F5817"/>
    <w:rsid w:val="004F59AA"/>
    <w:rsid w:val="004F5EBB"/>
    <w:rsid w:val="004F7B41"/>
    <w:rsid w:val="0050092F"/>
    <w:rsid w:val="00501BBF"/>
    <w:rsid w:val="00502C86"/>
    <w:rsid w:val="00504175"/>
    <w:rsid w:val="00505181"/>
    <w:rsid w:val="00506DE0"/>
    <w:rsid w:val="00506E7C"/>
    <w:rsid w:val="00506EAF"/>
    <w:rsid w:val="00507823"/>
    <w:rsid w:val="0051261A"/>
    <w:rsid w:val="005129EF"/>
    <w:rsid w:val="00512F99"/>
    <w:rsid w:val="0051353F"/>
    <w:rsid w:val="00514ADA"/>
    <w:rsid w:val="00514E75"/>
    <w:rsid w:val="0051607B"/>
    <w:rsid w:val="005161E5"/>
    <w:rsid w:val="00516888"/>
    <w:rsid w:val="005174A3"/>
    <w:rsid w:val="00517BF3"/>
    <w:rsid w:val="00517D88"/>
    <w:rsid w:val="00520656"/>
    <w:rsid w:val="00521460"/>
    <w:rsid w:val="005219E4"/>
    <w:rsid w:val="00521C3A"/>
    <w:rsid w:val="00527A3E"/>
    <w:rsid w:val="00530299"/>
    <w:rsid w:val="0053062E"/>
    <w:rsid w:val="005307E5"/>
    <w:rsid w:val="00530909"/>
    <w:rsid w:val="00531460"/>
    <w:rsid w:val="00535140"/>
    <w:rsid w:val="005365E3"/>
    <w:rsid w:val="005370D4"/>
    <w:rsid w:val="00537FB1"/>
    <w:rsid w:val="005411D4"/>
    <w:rsid w:val="00541E4C"/>
    <w:rsid w:val="00543255"/>
    <w:rsid w:val="005470EB"/>
    <w:rsid w:val="00547838"/>
    <w:rsid w:val="0055181E"/>
    <w:rsid w:val="00553FBC"/>
    <w:rsid w:val="00555E4E"/>
    <w:rsid w:val="00557AEA"/>
    <w:rsid w:val="0056256F"/>
    <w:rsid w:val="0056319C"/>
    <w:rsid w:val="005665C5"/>
    <w:rsid w:val="00572CD4"/>
    <w:rsid w:val="00573613"/>
    <w:rsid w:val="00574BE8"/>
    <w:rsid w:val="00576426"/>
    <w:rsid w:val="005809D8"/>
    <w:rsid w:val="00581C00"/>
    <w:rsid w:val="00581E4B"/>
    <w:rsid w:val="0058301E"/>
    <w:rsid w:val="0058348C"/>
    <w:rsid w:val="00584462"/>
    <w:rsid w:val="005845A6"/>
    <w:rsid w:val="00584AED"/>
    <w:rsid w:val="00584D0B"/>
    <w:rsid w:val="005903A3"/>
    <w:rsid w:val="005903CF"/>
    <w:rsid w:val="00591C1E"/>
    <w:rsid w:val="00592719"/>
    <w:rsid w:val="00592728"/>
    <w:rsid w:val="00594FCD"/>
    <w:rsid w:val="00596493"/>
    <w:rsid w:val="005971D2"/>
    <w:rsid w:val="005A0351"/>
    <w:rsid w:val="005A0EF0"/>
    <w:rsid w:val="005A36EA"/>
    <w:rsid w:val="005A4289"/>
    <w:rsid w:val="005A6A01"/>
    <w:rsid w:val="005B28DD"/>
    <w:rsid w:val="005B2EDE"/>
    <w:rsid w:val="005B5BA4"/>
    <w:rsid w:val="005B709A"/>
    <w:rsid w:val="005C2965"/>
    <w:rsid w:val="005C35ED"/>
    <w:rsid w:val="005C3D3D"/>
    <w:rsid w:val="005C465D"/>
    <w:rsid w:val="005C7D40"/>
    <w:rsid w:val="005D05F5"/>
    <w:rsid w:val="005D184B"/>
    <w:rsid w:val="005D2E5E"/>
    <w:rsid w:val="005D37FB"/>
    <w:rsid w:val="005D74AB"/>
    <w:rsid w:val="005D7DBB"/>
    <w:rsid w:val="005E0FFE"/>
    <w:rsid w:val="005E121E"/>
    <w:rsid w:val="005E34B1"/>
    <w:rsid w:val="005E3EE3"/>
    <w:rsid w:val="005E6AA5"/>
    <w:rsid w:val="005F0607"/>
    <w:rsid w:val="005F1690"/>
    <w:rsid w:val="005F4C86"/>
    <w:rsid w:val="005F4D56"/>
    <w:rsid w:val="005F6E86"/>
    <w:rsid w:val="005F744A"/>
    <w:rsid w:val="005F7C62"/>
    <w:rsid w:val="006006BE"/>
    <w:rsid w:val="00605E12"/>
    <w:rsid w:val="00606620"/>
    <w:rsid w:val="00610989"/>
    <w:rsid w:val="0061247F"/>
    <w:rsid w:val="006125E2"/>
    <w:rsid w:val="006135BF"/>
    <w:rsid w:val="00613C6E"/>
    <w:rsid w:val="00613EA1"/>
    <w:rsid w:val="0061402D"/>
    <w:rsid w:val="00614C03"/>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41050"/>
    <w:rsid w:val="006457D9"/>
    <w:rsid w:val="006465DE"/>
    <w:rsid w:val="0064692E"/>
    <w:rsid w:val="006471FC"/>
    <w:rsid w:val="006537A9"/>
    <w:rsid w:val="006556E5"/>
    <w:rsid w:val="00655A0A"/>
    <w:rsid w:val="00655EF2"/>
    <w:rsid w:val="00656AEA"/>
    <w:rsid w:val="00660D33"/>
    <w:rsid w:val="00660FFF"/>
    <w:rsid w:val="006623E1"/>
    <w:rsid w:val="00662EDE"/>
    <w:rsid w:val="006659E3"/>
    <w:rsid w:val="00667F72"/>
    <w:rsid w:val="0067082B"/>
    <w:rsid w:val="006758AE"/>
    <w:rsid w:val="006758E7"/>
    <w:rsid w:val="00675EC6"/>
    <w:rsid w:val="00680BB1"/>
    <w:rsid w:val="00681B61"/>
    <w:rsid w:val="0068247F"/>
    <w:rsid w:val="00682ACB"/>
    <w:rsid w:val="00683B7C"/>
    <w:rsid w:val="00683F4C"/>
    <w:rsid w:val="00684A67"/>
    <w:rsid w:val="00685FBF"/>
    <w:rsid w:val="00690C29"/>
    <w:rsid w:val="00691D0C"/>
    <w:rsid w:val="00694746"/>
    <w:rsid w:val="00697512"/>
    <w:rsid w:val="006978E1"/>
    <w:rsid w:val="006A168E"/>
    <w:rsid w:val="006A16DE"/>
    <w:rsid w:val="006A175A"/>
    <w:rsid w:val="006A1C80"/>
    <w:rsid w:val="006A3681"/>
    <w:rsid w:val="006A5254"/>
    <w:rsid w:val="006A587C"/>
    <w:rsid w:val="006A6EDE"/>
    <w:rsid w:val="006B06D5"/>
    <w:rsid w:val="006B11A5"/>
    <w:rsid w:val="006B236E"/>
    <w:rsid w:val="006B258D"/>
    <w:rsid w:val="006B3C06"/>
    <w:rsid w:val="006C07FE"/>
    <w:rsid w:val="006C5304"/>
    <w:rsid w:val="006C5F2A"/>
    <w:rsid w:val="006D0ADB"/>
    <w:rsid w:val="006D2EAF"/>
    <w:rsid w:val="006D3884"/>
    <w:rsid w:val="006D4CAA"/>
    <w:rsid w:val="006D51A0"/>
    <w:rsid w:val="006D717F"/>
    <w:rsid w:val="006E025F"/>
    <w:rsid w:val="006E0779"/>
    <w:rsid w:val="006E348D"/>
    <w:rsid w:val="006E5706"/>
    <w:rsid w:val="006E6738"/>
    <w:rsid w:val="006E7A2A"/>
    <w:rsid w:val="006E7E18"/>
    <w:rsid w:val="006F006E"/>
    <w:rsid w:val="006F008B"/>
    <w:rsid w:val="006F1078"/>
    <w:rsid w:val="006F2627"/>
    <w:rsid w:val="006F4BDF"/>
    <w:rsid w:val="006F7DEF"/>
    <w:rsid w:val="00700386"/>
    <w:rsid w:val="007007AE"/>
    <w:rsid w:val="00701720"/>
    <w:rsid w:val="00702B2F"/>
    <w:rsid w:val="00702DA2"/>
    <w:rsid w:val="00702E8B"/>
    <w:rsid w:val="007056CE"/>
    <w:rsid w:val="00705A4E"/>
    <w:rsid w:val="007067D8"/>
    <w:rsid w:val="0070726E"/>
    <w:rsid w:val="00710438"/>
    <w:rsid w:val="0071101F"/>
    <w:rsid w:val="00711A24"/>
    <w:rsid w:val="00712815"/>
    <w:rsid w:val="00712A85"/>
    <w:rsid w:val="00714562"/>
    <w:rsid w:val="00717DBD"/>
    <w:rsid w:val="0072175F"/>
    <w:rsid w:val="0072421B"/>
    <w:rsid w:val="00724E19"/>
    <w:rsid w:val="00726931"/>
    <w:rsid w:val="00727303"/>
    <w:rsid w:val="0072774D"/>
    <w:rsid w:val="0073020F"/>
    <w:rsid w:val="0073707E"/>
    <w:rsid w:val="00740073"/>
    <w:rsid w:val="0074065F"/>
    <w:rsid w:val="00740CB7"/>
    <w:rsid w:val="00741F05"/>
    <w:rsid w:val="00744318"/>
    <w:rsid w:val="007445CC"/>
    <w:rsid w:val="00745DCA"/>
    <w:rsid w:val="007462E0"/>
    <w:rsid w:val="007465D4"/>
    <w:rsid w:val="00746EA0"/>
    <w:rsid w:val="00747B9C"/>
    <w:rsid w:val="007515DD"/>
    <w:rsid w:val="00752ADB"/>
    <w:rsid w:val="00752AEC"/>
    <w:rsid w:val="007538F5"/>
    <w:rsid w:val="007576FA"/>
    <w:rsid w:val="00760C4F"/>
    <w:rsid w:val="007625F7"/>
    <w:rsid w:val="00762BAE"/>
    <w:rsid w:val="0076332C"/>
    <w:rsid w:val="0076355D"/>
    <w:rsid w:val="0076522B"/>
    <w:rsid w:val="00766D0F"/>
    <w:rsid w:val="00767359"/>
    <w:rsid w:val="007736E4"/>
    <w:rsid w:val="007810A0"/>
    <w:rsid w:val="0078253C"/>
    <w:rsid w:val="00782D31"/>
    <w:rsid w:val="0078678A"/>
    <w:rsid w:val="00790F20"/>
    <w:rsid w:val="007920FA"/>
    <w:rsid w:val="00792A9D"/>
    <w:rsid w:val="0079373C"/>
    <w:rsid w:val="00796210"/>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52E4"/>
    <w:rsid w:val="007C68ED"/>
    <w:rsid w:val="007C70B4"/>
    <w:rsid w:val="007D05AD"/>
    <w:rsid w:val="007D27D7"/>
    <w:rsid w:val="007D293E"/>
    <w:rsid w:val="007D2E4B"/>
    <w:rsid w:val="007D3963"/>
    <w:rsid w:val="007D3D65"/>
    <w:rsid w:val="007D4B88"/>
    <w:rsid w:val="007D4FE2"/>
    <w:rsid w:val="007D6099"/>
    <w:rsid w:val="007D60FF"/>
    <w:rsid w:val="007D7A88"/>
    <w:rsid w:val="007E0836"/>
    <w:rsid w:val="007E085C"/>
    <w:rsid w:val="007E1E38"/>
    <w:rsid w:val="007E273F"/>
    <w:rsid w:val="007E3B1E"/>
    <w:rsid w:val="007E453F"/>
    <w:rsid w:val="007E6C95"/>
    <w:rsid w:val="007F0835"/>
    <w:rsid w:val="007F0E29"/>
    <w:rsid w:val="007F1870"/>
    <w:rsid w:val="007F18B9"/>
    <w:rsid w:val="007F251D"/>
    <w:rsid w:val="007F2F3D"/>
    <w:rsid w:val="007F31C4"/>
    <w:rsid w:val="007F5157"/>
    <w:rsid w:val="007F620F"/>
    <w:rsid w:val="007F666D"/>
    <w:rsid w:val="007F707A"/>
    <w:rsid w:val="0080109D"/>
    <w:rsid w:val="0080164F"/>
    <w:rsid w:val="00801886"/>
    <w:rsid w:val="008025A3"/>
    <w:rsid w:val="00803116"/>
    <w:rsid w:val="00804A6E"/>
    <w:rsid w:val="00804CBB"/>
    <w:rsid w:val="0080534B"/>
    <w:rsid w:val="00805668"/>
    <w:rsid w:val="0081070A"/>
    <w:rsid w:val="008132E5"/>
    <w:rsid w:val="00813ED9"/>
    <w:rsid w:val="008152F9"/>
    <w:rsid w:val="00817E05"/>
    <w:rsid w:val="008200A8"/>
    <w:rsid w:val="0082195C"/>
    <w:rsid w:val="008257EF"/>
    <w:rsid w:val="00825AC7"/>
    <w:rsid w:val="00826B1E"/>
    <w:rsid w:val="008279D7"/>
    <w:rsid w:val="00831A99"/>
    <w:rsid w:val="00832C75"/>
    <w:rsid w:val="0083319E"/>
    <w:rsid w:val="0083357A"/>
    <w:rsid w:val="00834AFE"/>
    <w:rsid w:val="0083794B"/>
    <w:rsid w:val="008412BF"/>
    <w:rsid w:val="00841B6D"/>
    <w:rsid w:val="008425BF"/>
    <w:rsid w:val="00845295"/>
    <w:rsid w:val="00851D79"/>
    <w:rsid w:val="008521C8"/>
    <w:rsid w:val="00852A40"/>
    <w:rsid w:val="00855A9C"/>
    <w:rsid w:val="00857160"/>
    <w:rsid w:val="0086164D"/>
    <w:rsid w:val="008623DF"/>
    <w:rsid w:val="00864794"/>
    <w:rsid w:val="008663A1"/>
    <w:rsid w:val="00867CE8"/>
    <w:rsid w:val="008711F8"/>
    <w:rsid w:val="00871AAB"/>
    <w:rsid w:val="00871CDC"/>
    <w:rsid w:val="00872A3D"/>
    <w:rsid w:val="008731D5"/>
    <w:rsid w:val="00873F03"/>
    <w:rsid w:val="0087644E"/>
    <w:rsid w:val="00876884"/>
    <w:rsid w:val="00877133"/>
    <w:rsid w:val="00877239"/>
    <w:rsid w:val="008803FF"/>
    <w:rsid w:val="00881120"/>
    <w:rsid w:val="00881570"/>
    <w:rsid w:val="0088193E"/>
    <w:rsid w:val="00884FD6"/>
    <w:rsid w:val="00885A50"/>
    <w:rsid w:val="00886A25"/>
    <w:rsid w:val="00892F0C"/>
    <w:rsid w:val="00893D90"/>
    <w:rsid w:val="00893DD1"/>
    <w:rsid w:val="0089433F"/>
    <w:rsid w:val="008955D3"/>
    <w:rsid w:val="00897457"/>
    <w:rsid w:val="008974D2"/>
    <w:rsid w:val="008A212F"/>
    <w:rsid w:val="008A37C6"/>
    <w:rsid w:val="008A41EC"/>
    <w:rsid w:val="008A58FE"/>
    <w:rsid w:val="008B04C4"/>
    <w:rsid w:val="008B1B19"/>
    <w:rsid w:val="008B433B"/>
    <w:rsid w:val="008B5A5D"/>
    <w:rsid w:val="008C0E1A"/>
    <w:rsid w:val="008C29E3"/>
    <w:rsid w:val="008C4CAB"/>
    <w:rsid w:val="008C53D5"/>
    <w:rsid w:val="008C574E"/>
    <w:rsid w:val="008C5C69"/>
    <w:rsid w:val="008C6CFF"/>
    <w:rsid w:val="008C7170"/>
    <w:rsid w:val="008C79CF"/>
    <w:rsid w:val="008D06C6"/>
    <w:rsid w:val="008D2110"/>
    <w:rsid w:val="008D2A68"/>
    <w:rsid w:val="008D37E0"/>
    <w:rsid w:val="008D3D8F"/>
    <w:rsid w:val="008D599A"/>
    <w:rsid w:val="008D7478"/>
    <w:rsid w:val="008D77F2"/>
    <w:rsid w:val="008E15B6"/>
    <w:rsid w:val="008E1703"/>
    <w:rsid w:val="008E488F"/>
    <w:rsid w:val="008E7948"/>
    <w:rsid w:val="008F0757"/>
    <w:rsid w:val="008F1054"/>
    <w:rsid w:val="008F10B5"/>
    <w:rsid w:val="008F1E7D"/>
    <w:rsid w:val="008F6263"/>
    <w:rsid w:val="008F7B61"/>
    <w:rsid w:val="008F7B8D"/>
    <w:rsid w:val="009001A5"/>
    <w:rsid w:val="00900C77"/>
    <w:rsid w:val="00901C0E"/>
    <w:rsid w:val="00903630"/>
    <w:rsid w:val="009036B6"/>
    <w:rsid w:val="00904BA5"/>
    <w:rsid w:val="00904D51"/>
    <w:rsid w:val="0090611C"/>
    <w:rsid w:val="00906A87"/>
    <w:rsid w:val="0090736C"/>
    <w:rsid w:val="00910A01"/>
    <w:rsid w:val="00911101"/>
    <w:rsid w:val="009134EA"/>
    <w:rsid w:val="0091469B"/>
    <w:rsid w:val="00914779"/>
    <w:rsid w:val="009149F5"/>
    <w:rsid w:val="0091672F"/>
    <w:rsid w:val="00916CDC"/>
    <w:rsid w:val="009213D9"/>
    <w:rsid w:val="00921A99"/>
    <w:rsid w:val="00921D15"/>
    <w:rsid w:val="00922438"/>
    <w:rsid w:val="00923088"/>
    <w:rsid w:val="00924F70"/>
    <w:rsid w:val="00926242"/>
    <w:rsid w:val="009270F5"/>
    <w:rsid w:val="00927C78"/>
    <w:rsid w:val="0093176E"/>
    <w:rsid w:val="0093276F"/>
    <w:rsid w:val="00932F3F"/>
    <w:rsid w:val="00933C99"/>
    <w:rsid w:val="00933F35"/>
    <w:rsid w:val="00935751"/>
    <w:rsid w:val="00936028"/>
    <w:rsid w:val="00937988"/>
    <w:rsid w:val="009405B9"/>
    <w:rsid w:val="00942221"/>
    <w:rsid w:val="00942387"/>
    <w:rsid w:val="00942974"/>
    <w:rsid w:val="00946047"/>
    <w:rsid w:val="00947F6A"/>
    <w:rsid w:val="00952D26"/>
    <w:rsid w:val="00953202"/>
    <w:rsid w:val="00953495"/>
    <w:rsid w:val="0095593F"/>
    <w:rsid w:val="00956266"/>
    <w:rsid w:val="00956C48"/>
    <w:rsid w:val="00956E5A"/>
    <w:rsid w:val="00962FFE"/>
    <w:rsid w:val="00963F82"/>
    <w:rsid w:val="0097211F"/>
    <w:rsid w:val="00980019"/>
    <w:rsid w:val="00984ABB"/>
    <w:rsid w:val="00990D98"/>
    <w:rsid w:val="00992616"/>
    <w:rsid w:val="00992702"/>
    <w:rsid w:val="009935A6"/>
    <w:rsid w:val="009957B9"/>
    <w:rsid w:val="00995A72"/>
    <w:rsid w:val="009A0010"/>
    <w:rsid w:val="009A1407"/>
    <w:rsid w:val="009A2F2A"/>
    <w:rsid w:val="009A3395"/>
    <w:rsid w:val="009A3BFC"/>
    <w:rsid w:val="009A41CD"/>
    <w:rsid w:val="009A4558"/>
    <w:rsid w:val="009A4685"/>
    <w:rsid w:val="009A549A"/>
    <w:rsid w:val="009A55CF"/>
    <w:rsid w:val="009A60D9"/>
    <w:rsid w:val="009A73D1"/>
    <w:rsid w:val="009A7C06"/>
    <w:rsid w:val="009B118F"/>
    <w:rsid w:val="009B41B1"/>
    <w:rsid w:val="009B6C91"/>
    <w:rsid w:val="009B7025"/>
    <w:rsid w:val="009C2279"/>
    <w:rsid w:val="009C2D10"/>
    <w:rsid w:val="009C37C8"/>
    <w:rsid w:val="009C4768"/>
    <w:rsid w:val="009C77A6"/>
    <w:rsid w:val="009C7F8B"/>
    <w:rsid w:val="009D0D54"/>
    <w:rsid w:val="009D204F"/>
    <w:rsid w:val="009D388B"/>
    <w:rsid w:val="009D531B"/>
    <w:rsid w:val="009D73B4"/>
    <w:rsid w:val="009D7823"/>
    <w:rsid w:val="009E0112"/>
    <w:rsid w:val="009E3D8C"/>
    <w:rsid w:val="009E548D"/>
    <w:rsid w:val="009E6C7E"/>
    <w:rsid w:val="009E7BC0"/>
    <w:rsid w:val="009E7DBD"/>
    <w:rsid w:val="009F4388"/>
    <w:rsid w:val="009F5231"/>
    <w:rsid w:val="00A0146D"/>
    <w:rsid w:val="00A0353A"/>
    <w:rsid w:val="00A06CB9"/>
    <w:rsid w:val="00A10E24"/>
    <w:rsid w:val="00A12583"/>
    <w:rsid w:val="00A136CA"/>
    <w:rsid w:val="00A14B19"/>
    <w:rsid w:val="00A15AAA"/>
    <w:rsid w:val="00A16D9A"/>
    <w:rsid w:val="00A17216"/>
    <w:rsid w:val="00A21A3D"/>
    <w:rsid w:val="00A21E5E"/>
    <w:rsid w:val="00A22B5D"/>
    <w:rsid w:val="00A22CC2"/>
    <w:rsid w:val="00A23C6C"/>
    <w:rsid w:val="00A26696"/>
    <w:rsid w:val="00A27E43"/>
    <w:rsid w:val="00A30CD7"/>
    <w:rsid w:val="00A31488"/>
    <w:rsid w:val="00A32914"/>
    <w:rsid w:val="00A34D67"/>
    <w:rsid w:val="00A3612C"/>
    <w:rsid w:val="00A3665B"/>
    <w:rsid w:val="00A377C8"/>
    <w:rsid w:val="00A37B8E"/>
    <w:rsid w:val="00A417B2"/>
    <w:rsid w:val="00A41859"/>
    <w:rsid w:val="00A44831"/>
    <w:rsid w:val="00A456E2"/>
    <w:rsid w:val="00A45EAF"/>
    <w:rsid w:val="00A517C8"/>
    <w:rsid w:val="00A51F9E"/>
    <w:rsid w:val="00A536DE"/>
    <w:rsid w:val="00A54520"/>
    <w:rsid w:val="00A57D8B"/>
    <w:rsid w:val="00A60E03"/>
    <w:rsid w:val="00A614E6"/>
    <w:rsid w:val="00A62D73"/>
    <w:rsid w:val="00A63824"/>
    <w:rsid w:val="00A64982"/>
    <w:rsid w:val="00A65249"/>
    <w:rsid w:val="00A653DB"/>
    <w:rsid w:val="00A72DDF"/>
    <w:rsid w:val="00A731FF"/>
    <w:rsid w:val="00A7408D"/>
    <w:rsid w:val="00A74404"/>
    <w:rsid w:val="00A74508"/>
    <w:rsid w:val="00A76F0C"/>
    <w:rsid w:val="00A77318"/>
    <w:rsid w:val="00A8026C"/>
    <w:rsid w:val="00A81B24"/>
    <w:rsid w:val="00A82396"/>
    <w:rsid w:val="00A8413D"/>
    <w:rsid w:val="00A84248"/>
    <w:rsid w:val="00A86667"/>
    <w:rsid w:val="00A873EE"/>
    <w:rsid w:val="00A87D63"/>
    <w:rsid w:val="00A87F5C"/>
    <w:rsid w:val="00A90E8B"/>
    <w:rsid w:val="00A9196B"/>
    <w:rsid w:val="00A9315B"/>
    <w:rsid w:val="00A94BBC"/>
    <w:rsid w:val="00A9512A"/>
    <w:rsid w:val="00A9687F"/>
    <w:rsid w:val="00AA1CE6"/>
    <w:rsid w:val="00AA7E6E"/>
    <w:rsid w:val="00AB178A"/>
    <w:rsid w:val="00AB5346"/>
    <w:rsid w:val="00AB58AD"/>
    <w:rsid w:val="00AB736B"/>
    <w:rsid w:val="00AC3237"/>
    <w:rsid w:val="00AC607B"/>
    <w:rsid w:val="00AD5A7C"/>
    <w:rsid w:val="00AE0D65"/>
    <w:rsid w:val="00AE12D2"/>
    <w:rsid w:val="00AE225C"/>
    <w:rsid w:val="00AE2391"/>
    <w:rsid w:val="00AE394D"/>
    <w:rsid w:val="00AE781F"/>
    <w:rsid w:val="00AF3E4D"/>
    <w:rsid w:val="00AF5659"/>
    <w:rsid w:val="00AF600E"/>
    <w:rsid w:val="00AF61AA"/>
    <w:rsid w:val="00B01752"/>
    <w:rsid w:val="00B03309"/>
    <w:rsid w:val="00B03B0F"/>
    <w:rsid w:val="00B04FEB"/>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22B6"/>
    <w:rsid w:val="00B335CE"/>
    <w:rsid w:val="00B33B9B"/>
    <w:rsid w:val="00B3451C"/>
    <w:rsid w:val="00B35A61"/>
    <w:rsid w:val="00B35ACD"/>
    <w:rsid w:val="00B37742"/>
    <w:rsid w:val="00B42A1F"/>
    <w:rsid w:val="00B42BFE"/>
    <w:rsid w:val="00B42CF2"/>
    <w:rsid w:val="00B430CA"/>
    <w:rsid w:val="00B4498E"/>
    <w:rsid w:val="00B4564F"/>
    <w:rsid w:val="00B458B0"/>
    <w:rsid w:val="00B46D32"/>
    <w:rsid w:val="00B51BB7"/>
    <w:rsid w:val="00B5354A"/>
    <w:rsid w:val="00B536E6"/>
    <w:rsid w:val="00B539B8"/>
    <w:rsid w:val="00B54372"/>
    <w:rsid w:val="00B550AA"/>
    <w:rsid w:val="00B56A60"/>
    <w:rsid w:val="00B57BF9"/>
    <w:rsid w:val="00B57DF6"/>
    <w:rsid w:val="00B60781"/>
    <w:rsid w:val="00B60A15"/>
    <w:rsid w:val="00B60E3B"/>
    <w:rsid w:val="00B620F3"/>
    <w:rsid w:val="00B6321B"/>
    <w:rsid w:val="00B6629C"/>
    <w:rsid w:val="00B67205"/>
    <w:rsid w:val="00B679B0"/>
    <w:rsid w:val="00B700B9"/>
    <w:rsid w:val="00B71220"/>
    <w:rsid w:val="00B72B84"/>
    <w:rsid w:val="00B75B23"/>
    <w:rsid w:val="00B76785"/>
    <w:rsid w:val="00B76F58"/>
    <w:rsid w:val="00B80FAF"/>
    <w:rsid w:val="00B82048"/>
    <w:rsid w:val="00B85778"/>
    <w:rsid w:val="00B864D8"/>
    <w:rsid w:val="00B90C1F"/>
    <w:rsid w:val="00B90C81"/>
    <w:rsid w:val="00B95473"/>
    <w:rsid w:val="00B974FC"/>
    <w:rsid w:val="00B978DB"/>
    <w:rsid w:val="00B9793A"/>
    <w:rsid w:val="00BA3661"/>
    <w:rsid w:val="00BA393A"/>
    <w:rsid w:val="00BA4CE0"/>
    <w:rsid w:val="00BA576D"/>
    <w:rsid w:val="00BB1D1E"/>
    <w:rsid w:val="00BB31BB"/>
    <w:rsid w:val="00BB3607"/>
    <w:rsid w:val="00BB3CA4"/>
    <w:rsid w:val="00BB42A0"/>
    <w:rsid w:val="00BB62EC"/>
    <w:rsid w:val="00BB7BBD"/>
    <w:rsid w:val="00BC3C1D"/>
    <w:rsid w:val="00BC48D3"/>
    <w:rsid w:val="00BD225C"/>
    <w:rsid w:val="00BD79E0"/>
    <w:rsid w:val="00BE0562"/>
    <w:rsid w:val="00BE3562"/>
    <w:rsid w:val="00BE4B1F"/>
    <w:rsid w:val="00BE609D"/>
    <w:rsid w:val="00BE6C18"/>
    <w:rsid w:val="00BE6F56"/>
    <w:rsid w:val="00BE7242"/>
    <w:rsid w:val="00BF194A"/>
    <w:rsid w:val="00BF285B"/>
    <w:rsid w:val="00BF3D9B"/>
    <w:rsid w:val="00C03418"/>
    <w:rsid w:val="00C04180"/>
    <w:rsid w:val="00C06344"/>
    <w:rsid w:val="00C070FC"/>
    <w:rsid w:val="00C11BA8"/>
    <w:rsid w:val="00C12140"/>
    <w:rsid w:val="00C121B3"/>
    <w:rsid w:val="00C1375C"/>
    <w:rsid w:val="00C137FA"/>
    <w:rsid w:val="00C15780"/>
    <w:rsid w:val="00C1669C"/>
    <w:rsid w:val="00C1753E"/>
    <w:rsid w:val="00C17E03"/>
    <w:rsid w:val="00C20979"/>
    <w:rsid w:val="00C20D0E"/>
    <w:rsid w:val="00C21855"/>
    <w:rsid w:val="00C22B3C"/>
    <w:rsid w:val="00C22C32"/>
    <w:rsid w:val="00C23341"/>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702DD"/>
    <w:rsid w:val="00C7255A"/>
    <w:rsid w:val="00C72BE5"/>
    <w:rsid w:val="00C73FF3"/>
    <w:rsid w:val="00C76472"/>
    <w:rsid w:val="00C76A89"/>
    <w:rsid w:val="00C77857"/>
    <w:rsid w:val="00C778E2"/>
    <w:rsid w:val="00C77A15"/>
    <w:rsid w:val="00C80E3E"/>
    <w:rsid w:val="00C822C5"/>
    <w:rsid w:val="00C84DBB"/>
    <w:rsid w:val="00C8563C"/>
    <w:rsid w:val="00C86448"/>
    <w:rsid w:val="00C868C4"/>
    <w:rsid w:val="00C911B8"/>
    <w:rsid w:val="00C9546C"/>
    <w:rsid w:val="00C95B8D"/>
    <w:rsid w:val="00CA1082"/>
    <w:rsid w:val="00CA38C5"/>
    <w:rsid w:val="00CA4A3C"/>
    <w:rsid w:val="00CA540B"/>
    <w:rsid w:val="00CA643B"/>
    <w:rsid w:val="00CA6D72"/>
    <w:rsid w:val="00CA6EE2"/>
    <w:rsid w:val="00CA769A"/>
    <w:rsid w:val="00CB00AE"/>
    <w:rsid w:val="00CB18FA"/>
    <w:rsid w:val="00CB3121"/>
    <w:rsid w:val="00CB4398"/>
    <w:rsid w:val="00CB4712"/>
    <w:rsid w:val="00CB4A83"/>
    <w:rsid w:val="00CB6345"/>
    <w:rsid w:val="00CC0468"/>
    <w:rsid w:val="00CC078F"/>
    <w:rsid w:val="00CC1D69"/>
    <w:rsid w:val="00CC3A8A"/>
    <w:rsid w:val="00CC3BE8"/>
    <w:rsid w:val="00CC52A3"/>
    <w:rsid w:val="00CC6EDB"/>
    <w:rsid w:val="00CD182C"/>
    <w:rsid w:val="00CD2DBB"/>
    <w:rsid w:val="00CD2ED5"/>
    <w:rsid w:val="00CD3CFE"/>
    <w:rsid w:val="00CD4ECF"/>
    <w:rsid w:val="00CE3479"/>
    <w:rsid w:val="00CE44EE"/>
    <w:rsid w:val="00CE6060"/>
    <w:rsid w:val="00CE6BAC"/>
    <w:rsid w:val="00CF0802"/>
    <w:rsid w:val="00CF1644"/>
    <w:rsid w:val="00CF23A1"/>
    <w:rsid w:val="00CF259C"/>
    <w:rsid w:val="00CF63B3"/>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646"/>
    <w:rsid w:val="00D26ED7"/>
    <w:rsid w:val="00D31892"/>
    <w:rsid w:val="00D31F14"/>
    <w:rsid w:val="00D32801"/>
    <w:rsid w:val="00D353DA"/>
    <w:rsid w:val="00D364BF"/>
    <w:rsid w:val="00D36B7B"/>
    <w:rsid w:val="00D4086A"/>
    <w:rsid w:val="00D4231F"/>
    <w:rsid w:val="00D45FD8"/>
    <w:rsid w:val="00D47CE2"/>
    <w:rsid w:val="00D514DC"/>
    <w:rsid w:val="00D54049"/>
    <w:rsid w:val="00D60F15"/>
    <w:rsid w:val="00D61CAA"/>
    <w:rsid w:val="00D63904"/>
    <w:rsid w:val="00D655D1"/>
    <w:rsid w:val="00D665E5"/>
    <w:rsid w:val="00D7162A"/>
    <w:rsid w:val="00D738D0"/>
    <w:rsid w:val="00D760CC"/>
    <w:rsid w:val="00D80255"/>
    <w:rsid w:val="00D82CB0"/>
    <w:rsid w:val="00D82D70"/>
    <w:rsid w:val="00D841C6"/>
    <w:rsid w:val="00D85F3E"/>
    <w:rsid w:val="00D8716E"/>
    <w:rsid w:val="00D8739D"/>
    <w:rsid w:val="00D90DFC"/>
    <w:rsid w:val="00D90FC0"/>
    <w:rsid w:val="00D914DA"/>
    <w:rsid w:val="00D93E14"/>
    <w:rsid w:val="00D96C9B"/>
    <w:rsid w:val="00DA279F"/>
    <w:rsid w:val="00DA389D"/>
    <w:rsid w:val="00DA4477"/>
    <w:rsid w:val="00DB1DC6"/>
    <w:rsid w:val="00DB1F29"/>
    <w:rsid w:val="00DB2DFA"/>
    <w:rsid w:val="00DB48FB"/>
    <w:rsid w:val="00DB740B"/>
    <w:rsid w:val="00DC2736"/>
    <w:rsid w:val="00DC376C"/>
    <w:rsid w:val="00DC5463"/>
    <w:rsid w:val="00DC59EB"/>
    <w:rsid w:val="00DC5B3D"/>
    <w:rsid w:val="00DC6DA0"/>
    <w:rsid w:val="00DD0F7F"/>
    <w:rsid w:val="00DD2F17"/>
    <w:rsid w:val="00DD6371"/>
    <w:rsid w:val="00DD6967"/>
    <w:rsid w:val="00DE2BDE"/>
    <w:rsid w:val="00DE3AE4"/>
    <w:rsid w:val="00DE44B3"/>
    <w:rsid w:val="00DF04B0"/>
    <w:rsid w:val="00DF27F3"/>
    <w:rsid w:val="00DF3F91"/>
    <w:rsid w:val="00DF4680"/>
    <w:rsid w:val="00DF5003"/>
    <w:rsid w:val="00DF522D"/>
    <w:rsid w:val="00DF594A"/>
    <w:rsid w:val="00DF66D6"/>
    <w:rsid w:val="00DF68DF"/>
    <w:rsid w:val="00DF7EFB"/>
    <w:rsid w:val="00E0094D"/>
    <w:rsid w:val="00E00FEC"/>
    <w:rsid w:val="00E0188B"/>
    <w:rsid w:val="00E0260B"/>
    <w:rsid w:val="00E04422"/>
    <w:rsid w:val="00E07AA1"/>
    <w:rsid w:val="00E110CB"/>
    <w:rsid w:val="00E12A95"/>
    <w:rsid w:val="00E13D35"/>
    <w:rsid w:val="00E15130"/>
    <w:rsid w:val="00E17C52"/>
    <w:rsid w:val="00E23D23"/>
    <w:rsid w:val="00E248C2"/>
    <w:rsid w:val="00E26095"/>
    <w:rsid w:val="00E30DFD"/>
    <w:rsid w:val="00E33B14"/>
    <w:rsid w:val="00E345A7"/>
    <w:rsid w:val="00E4299D"/>
    <w:rsid w:val="00E43B2B"/>
    <w:rsid w:val="00E43BC3"/>
    <w:rsid w:val="00E45124"/>
    <w:rsid w:val="00E459BE"/>
    <w:rsid w:val="00E506BB"/>
    <w:rsid w:val="00E5215B"/>
    <w:rsid w:val="00E53550"/>
    <w:rsid w:val="00E54CCC"/>
    <w:rsid w:val="00E575DB"/>
    <w:rsid w:val="00E6081A"/>
    <w:rsid w:val="00E615E1"/>
    <w:rsid w:val="00E62751"/>
    <w:rsid w:val="00E62F0B"/>
    <w:rsid w:val="00E64EB1"/>
    <w:rsid w:val="00E64FE7"/>
    <w:rsid w:val="00E66656"/>
    <w:rsid w:val="00E71249"/>
    <w:rsid w:val="00E71BD4"/>
    <w:rsid w:val="00E72389"/>
    <w:rsid w:val="00E74456"/>
    <w:rsid w:val="00E76F4F"/>
    <w:rsid w:val="00E8043C"/>
    <w:rsid w:val="00E816AD"/>
    <w:rsid w:val="00E8174F"/>
    <w:rsid w:val="00E82FCF"/>
    <w:rsid w:val="00E843D3"/>
    <w:rsid w:val="00E84F6B"/>
    <w:rsid w:val="00E857C4"/>
    <w:rsid w:val="00E85D6E"/>
    <w:rsid w:val="00E86265"/>
    <w:rsid w:val="00E86B9D"/>
    <w:rsid w:val="00E90F6C"/>
    <w:rsid w:val="00E93612"/>
    <w:rsid w:val="00E95373"/>
    <w:rsid w:val="00E959B0"/>
    <w:rsid w:val="00E959FA"/>
    <w:rsid w:val="00E96DDB"/>
    <w:rsid w:val="00EA278C"/>
    <w:rsid w:val="00EA3878"/>
    <w:rsid w:val="00EA71DC"/>
    <w:rsid w:val="00EB2098"/>
    <w:rsid w:val="00EB3627"/>
    <w:rsid w:val="00EB3B8B"/>
    <w:rsid w:val="00EB4F1F"/>
    <w:rsid w:val="00EC2678"/>
    <w:rsid w:val="00EC27E2"/>
    <w:rsid w:val="00ED0034"/>
    <w:rsid w:val="00ED0769"/>
    <w:rsid w:val="00ED1276"/>
    <w:rsid w:val="00ED2931"/>
    <w:rsid w:val="00ED3202"/>
    <w:rsid w:val="00ED5BBD"/>
    <w:rsid w:val="00EE12E3"/>
    <w:rsid w:val="00EE2821"/>
    <w:rsid w:val="00EE3FA1"/>
    <w:rsid w:val="00EF19F0"/>
    <w:rsid w:val="00EF3665"/>
    <w:rsid w:val="00EF494A"/>
    <w:rsid w:val="00F0025E"/>
    <w:rsid w:val="00F029D5"/>
    <w:rsid w:val="00F04789"/>
    <w:rsid w:val="00F048ED"/>
    <w:rsid w:val="00F052D1"/>
    <w:rsid w:val="00F06221"/>
    <w:rsid w:val="00F0663F"/>
    <w:rsid w:val="00F07163"/>
    <w:rsid w:val="00F10581"/>
    <w:rsid w:val="00F11EE6"/>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37CEF"/>
    <w:rsid w:val="00F4196E"/>
    <w:rsid w:val="00F42043"/>
    <w:rsid w:val="00F43626"/>
    <w:rsid w:val="00F43A14"/>
    <w:rsid w:val="00F45B20"/>
    <w:rsid w:val="00F47B89"/>
    <w:rsid w:val="00F52F24"/>
    <w:rsid w:val="00F52F90"/>
    <w:rsid w:val="00F53F72"/>
    <w:rsid w:val="00F571FF"/>
    <w:rsid w:val="00F60CEA"/>
    <w:rsid w:val="00F61909"/>
    <w:rsid w:val="00F6282E"/>
    <w:rsid w:val="00F63E8D"/>
    <w:rsid w:val="00F64291"/>
    <w:rsid w:val="00F65C37"/>
    <w:rsid w:val="00F6770F"/>
    <w:rsid w:val="00F67932"/>
    <w:rsid w:val="00F72934"/>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5F83"/>
    <w:rsid w:val="00F96C87"/>
    <w:rsid w:val="00FA0D64"/>
    <w:rsid w:val="00FA1739"/>
    <w:rsid w:val="00FA20E7"/>
    <w:rsid w:val="00FA362F"/>
    <w:rsid w:val="00FA50C0"/>
    <w:rsid w:val="00FA5C0D"/>
    <w:rsid w:val="00FA6102"/>
    <w:rsid w:val="00FB1F2C"/>
    <w:rsid w:val="00FB269C"/>
    <w:rsid w:val="00FB6B83"/>
    <w:rsid w:val="00FC0D6C"/>
    <w:rsid w:val="00FC1F0E"/>
    <w:rsid w:val="00FC1F17"/>
    <w:rsid w:val="00FC4089"/>
    <w:rsid w:val="00FC507A"/>
    <w:rsid w:val="00FC7B7B"/>
    <w:rsid w:val="00FC7F54"/>
    <w:rsid w:val="00FD1D0A"/>
    <w:rsid w:val="00FE13CC"/>
    <w:rsid w:val="00FE26EB"/>
    <w:rsid w:val="00FE29A6"/>
    <w:rsid w:val="00FE33BE"/>
    <w:rsid w:val="00FE44F6"/>
    <w:rsid w:val="00FE4FE5"/>
    <w:rsid w:val="00FE7A68"/>
    <w:rsid w:val="00FF10B9"/>
    <w:rsid w:val="00FF3056"/>
    <w:rsid w:val="00FF51F1"/>
    <w:rsid w:val="00FF59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10825414">
      <w:bodyDiv w:val="1"/>
      <w:marLeft w:val="0"/>
      <w:marRight w:val="0"/>
      <w:marTop w:val="0"/>
      <w:marBottom w:val="0"/>
      <w:divBdr>
        <w:top w:val="none" w:sz="0" w:space="0" w:color="auto"/>
        <w:left w:val="none" w:sz="0" w:space="0" w:color="auto"/>
        <w:bottom w:val="none" w:sz="0" w:space="0" w:color="auto"/>
        <w:right w:val="none" w:sz="0" w:space="0" w:color="auto"/>
      </w:divBdr>
    </w:div>
    <w:div w:id="226303587">
      <w:bodyDiv w:val="1"/>
      <w:marLeft w:val="0"/>
      <w:marRight w:val="0"/>
      <w:marTop w:val="0"/>
      <w:marBottom w:val="0"/>
      <w:divBdr>
        <w:top w:val="none" w:sz="0" w:space="0" w:color="auto"/>
        <w:left w:val="none" w:sz="0" w:space="0" w:color="auto"/>
        <w:bottom w:val="none" w:sz="0" w:space="0" w:color="auto"/>
        <w:right w:val="none" w:sz="0" w:space="0" w:color="auto"/>
      </w:divBdr>
    </w:div>
    <w:div w:id="237910403">
      <w:bodyDiv w:val="1"/>
      <w:marLeft w:val="0"/>
      <w:marRight w:val="0"/>
      <w:marTop w:val="0"/>
      <w:marBottom w:val="0"/>
      <w:divBdr>
        <w:top w:val="none" w:sz="0" w:space="0" w:color="auto"/>
        <w:left w:val="none" w:sz="0" w:space="0" w:color="auto"/>
        <w:bottom w:val="none" w:sz="0" w:space="0" w:color="auto"/>
        <w:right w:val="none" w:sz="0" w:space="0" w:color="auto"/>
      </w:divBdr>
    </w:div>
    <w:div w:id="368652505">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89580340">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12905418">
      <w:bodyDiv w:val="1"/>
      <w:marLeft w:val="0"/>
      <w:marRight w:val="0"/>
      <w:marTop w:val="0"/>
      <w:marBottom w:val="0"/>
      <w:divBdr>
        <w:top w:val="none" w:sz="0" w:space="0" w:color="auto"/>
        <w:left w:val="none" w:sz="0" w:space="0" w:color="auto"/>
        <w:bottom w:val="none" w:sz="0" w:space="0" w:color="auto"/>
        <w:right w:val="none" w:sz="0" w:space="0" w:color="auto"/>
      </w:divBdr>
    </w:div>
    <w:div w:id="1006982702">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164932386">
      <w:bodyDiv w:val="1"/>
      <w:marLeft w:val="0"/>
      <w:marRight w:val="0"/>
      <w:marTop w:val="0"/>
      <w:marBottom w:val="0"/>
      <w:divBdr>
        <w:top w:val="none" w:sz="0" w:space="0" w:color="auto"/>
        <w:left w:val="none" w:sz="0" w:space="0" w:color="auto"/>
        <w:bottom w:val="none" w:sz="0" w:space="0" w:color="auto"/>
        <w:right w:val="none" w:sz="0" w:space="0" w:color="auto"/>
      </w:divBdr>
    </w:div>
    <w:div w:id="1196696985">
      <w:bodyDiv w:val="1"/>
      <w:marLeft w:val="0"/>
      <w:marRight w:val="0"/>
      <w:marTop w:val="0"/>
      <w:marBottom w:val="0"/>
      <w:divBdr>
        <w:top w:val="none" w:sz="0" w:space="0" w:color="auto"/>
        <w:left w:val="none" w:sz="0" w:space="0" w:color="auto"/>
        <w:bottom w:val="none" w:sz="0" w:space="0" w:color="auto"/>
        <w:right w:val="none" w:sz="0" w:space="0" w:color="auto"/>
      </w:divBdr>
    </w:div>
    <w:div w:id="1229729287">
      <w:bodyDiv w:val="1"/>
      <w:marLeft w:val="0"/>
      <w:marRight w:val="0"/>
      <w:marTop w:val="0"/>
      <w:marBottom w:val="0"/>
      <w:divBdr>
        <w:top w:val="none" w:sz="0" w:space="0" w:color="auto"/>
        <w:left w:val="none" w:sz="0" w:space="0" w:color="auto"/>
        <w:bottom w:val="none" w:sz="0" w:space="0" w:color="auto"/>
        <w:right w:val="none" w:sz="0" w:space="0" w:color="auto"/>
      </w:divBdr>
    </w:div>
    <w:div w:id="1229851458">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25119658">
      <w:bodyDiv w:val="1"/>
      <w:marLeft w:val="0"/>
      <w:marRight w:val="0"/>
      <w:marTop w:val="0"/>
      <w:marBottom w:val="0"/>
      <w:divBdr>
        <w:top w:val="none" w:sz="0" w:space="0" w:color="auto"/>
        <w:left w:val="none" w:sz="0" w:space="0" w:color="auto"/>
        <w:bottom w:val="none" w:sz="0" w:space="0" w:color="auto"/>
        <w:right w:val="none" w:sz="0" w:space="0" w:color="auto"/>
      </w:divBdr>
    </w:div>
    <w:div w:id="1633244936">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013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0911-D62B-41A0-8C47-FDA2DB3F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16</cp:revision>
  <cp:lastPrinted>2018-09-18T11:30:00Z</cp:lastPrinted>
  <dcterms:created xsi:type="dcterms:W3CDTF">2018-11-19T10:52:00Z</dcterms:created>
  <dcterms:modified xsi:type="dcterms:W3CDTF">2018-11-30T12:20:00Z</dcterms:modified>
</cp:coreProperties>
</file>