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F41ADE">
        <w:rPr>
          <w:rFonts w:asciiTheme="majorHAnsi" w:hAnsiTheme="majorHAnsi"/>
          <w:b/>
        </w:rPr>
        <w:t>12</w:t>
      </w:r>
      <w:r w:rsidR="00F41ADE" w:rsidRPr="00F41ADE">
        <w:rPr>
          <w:rFonts w:asciiTheme="majorHAnsi" w:hAnsiTheme="majorHAnsi"/>
          <w:b/>
          <w:vertAlign w:val="superscript"/>
        </w:rPr>
        <w:t>th</w:t>
      </w:r>
      <w:r w:rsidR="00F41ADE">
        <w:rPr>
          <w:rFonts w:asciiTheme="majorHAnsi" w:hAnsiTheme="majorHAnsi"/>
          <w:b/>
        </w:rPr>
        <w:t xml:space="preserve"> Dec </w:t>
      </w:r>
      <w:r w:rsidR="00C8720B">
        <w:rPr>
          <w:rFonts w:asciiTheme="majorHAnsi" w:hAnsiTheme="majorHAnsi"/>
          <w:b/>
        </w:rPr>
        <w:t xml:space="preserve"> </w:t>
      </w:r>
      <w:r w:rsidR="00F96F28">
        <w:rPr>
          <w:rFonts w:asciiTheme="majorHAnsi" w:hAnsiTheme="majorHAnsi"/>
          <w:b/>
        </w:rPr>
        <w:t xml:space="preserve">2021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C8720B">
        <w:rPr>
          <w:rFonts w:asciiTheme="majorHAnsi" w:hAnsiTheme="majorHAnsi"/>
        </w:rPr>
        <w:t>Leopold, Sewell, Stephens, Cain and Mills</w:t>
      </w:r>
    </w:p>
    <w:p w:rsidR="00E95B2D"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5A7E9F" w:rsidRDefault="007C59F0" w:rsidP="0056319C">
      <w:pPr>
        <w:spacing w:after="0" w:line="240" w:lineRule="auto"/>
        <w:rPr>
          <w:rFonts w:asciiTheme="majorHAnsi" w:hAnsiTheme="majorHAnsi"/>
        </w:rPr>
      </w:pPr>
      <w:r>
        <w:rPr>
          <w:rFonts w:asciiTheme="majorHAnsi" w:hAnsiTheme="majorHAnsi"/>
        </w:rPr>
        <w:t>CCllr Kemp</w:t>
      </w:r>
      <w:r w:rsidR="00F41ADE">
        <w:rPr>
          <w:rFonts w:asciiTheme="majorHAnsi" w:hAnsiTheme="majorHAnsi"/>
        </w:rPr>
        <w:t xml:space="preserve"> DCllr Holt</w:t>
      </w:r>
    </w:p>
    <w:p w:rsidR="00A045E2" w:rsidRPr="00BE2738" w:rsidRDefault="00F41ADE" w:rsidP="00BE2738">
      <w:pPr>
        <w:spacing w:after="0" w:line="240" w:lineRule="auto"/>
        <w:rPr>
          <w:rFonts w:asciiTheme="majorHAnsi" w:hAnsiTheme="majorHAnsi"/>
        </w:rPr>
      </w:pPr>
      <w:r>
        <w:rPr>
          <w:rFonts w:asciiTheme="majorHAnsi" w:hAnsiTheme="majorHAnsi"/>
        </w:rPr>
        <w:t>4</w:t>
      </w:r>
      <w:r w:rsidR="00BE2738">
        <w:rPr>
          <w:rFonts w:asciiTheme="majorHAnsi" w:hAnsiTheme="majorHAnsi"/>
        </w:rPr>
        <w:t xml:space="preserve"> </w:t>
      </w:r>
      <w:r w:rsidR="004F54F6" w:rsidRPr="00BE2738">
        <w:rPr>
          <w:rFonts w:asciiTheme="majorHAnsi" w:hAnsiTheme="majorHAnsi"/>
        </w:rPr>
        <w:t>member</w:t>
      </w:r>
      <w:r w:rsidR="001D207F" w:rsidRPr="00BE2738">
        <w:rPr>
          <w:rFonts w:asciiTheme="majorHAnsi" w:hAnsiTheme="majorHAnsi"/>
        </w:rPr>
        <w:t xml:space="preserve">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F41ADE" w:rsidP="00601802">
      <w:pPr>
        <w:spacing w:after="0"/>
        <w:rPr>
          <w:rFonts w:asciiTheme="majorHAnsi" w:hAnsiTheme="majorHAnsi"/>
          <w:b/>
        </w:rPr>
      </w:pPr>
      <w:r>
        <w:rPr>
          <w:rFonts w:asciiTheme="majorHAnsi" w:hAnsiTheme="majorHAnsi"/>
          <w:b/>
        </w:rPr>
        <w:t>01.12</w:t>
      </w:r>
      <w:r w:rsidR="00C02AAA" w:rsidRPr="00601802">
        <w:rPr>
          <w:rFonts w:asciiTheme="majorHAnsi" w:hAnsiTheme="majorHAnsi"/>
          <w:b/>
        </w:rPr>
        <w:t xml:space="preserve">Parish </w:t>
      </w:r>
      <w:r w:rsidR="003850C2" w:rsidRPr="00601802">
        <w:rPr>
          <w:rFonts w:asciiTheme="majorHAnsi" w:hAnsiTheme="majorHAnsi"/>
          <w:b/>
        </w:rPr>
        <w:t>announcements</w:t>
      </w:r>
    </w:p>
    <w:p w:rsidR="00C8720B" w:rsidRPr="00C8720B" w:rsidRDefault="00F41ADE" w:rsidP="00601802">
      <w:pPr>
        <w:spacing w:after="0"/>
        <w:rPr>
          <w:rFonts w:asciiTheme="majorHAnsi" w:hAnsiTheme="majorHAnsi"/>
        </w:rPr>
      </w:pPr>
      <w:r>
        <w:rPr>
          <w:rFonts w:asciiTheme="majorHAnsi" w:hAnsiTheme="majorHAnsi"/>
        </w:rPr>
        <w:t xml:space="preserve">Following Government guidance with regards working from home, the Parish Council office is now closed.  Councillors can be contacted and emails are being checked. </w:t>
      </w:r>
    </w:p>
    <w:p w:rsidR="005A7E9F" w:rsidRDefault="005A7E9F" w:rsidP="00E857C4">
      <w:pPr>
        <w:spacing w:after="0"/>
        <w:rPr>
          <w:rFonts w:asciiTheme="majorHAnsi" w:hAnsiTheme="majorHAnsi"/>
        </w:rPr>
      </w:pPr>
    </w:p>
    <w:p w:rsidR="00E463E7" w:rsidRPr="00221E15" w:rsidRDefault="00221347" w:rsidP="00E857C4">
      <w:pPr>
        <w:spacing w:after="0"/>
        <w:rPr>
          <w:rFonts w:asciiTheme="majorHAnsi" w:hAnsiTheme="majorHAnsi"/>
          <w:b/>
        </w:rPr>
      </w:pPr>
      <w:r>
        <w:rPr>
          <w:rFonts w:asciiTheme="majorHAnsi" w:hAnsiTheme="majorHAnsi"/>
          <w:b/>
        </w:rPr>
        <w:t>0</w:t>
      </w:r>
      <w:r w:rsidR="00F41ADE">
        <w:rPr>
          <w:rFonts w:asciiTheme="majorHAnsi" w:hAnsiTheme="majorHAnsi"/>
          <w:b/>
        </w:rPr>
        <w:t>2.12</w:t>
      </w:r>
      <w:r w:rsidR="007F251D" w:rsidRPr="00221E15">
        <w:rPr>
          <w:rFonts w:asciiTheme="majorHAnsi" w:hAnsiTheme="majorHAnsi"/>
          <w:b/>
        </w:rPr>
        <w:t xml:space="preserve"> Apologies for absence</w:t>
      </w:r>
    </w:p>
    <w:p w:rsidR="00B777D1" w:rsidRDefault="00B777D1"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F41ADE">
        <w:rPr>
          <w:rFonts w:asciiTheme="majorHAnsi" w:hAnsiTheme="majorHAnsi"/>
          <w:b/>
        </w:rPr>
        <w:t>12</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C960CB" w:rsidRDefault="00C960CB" w:rsidP="00D760CC">
      <w:pPr>
        <w:spacing w:after="0"/>
        <w:rPr>
          <w:rFonts w:asciiTheme="majorHAnsi" w:hAnsiTheme="majorHAnsi"/>
        </w:rPr>
      </w:pPr>
      <w:r>
        <w:rPr>
          <w:rFonts w:asciiTheme="majorHAnsi" w:hAnsiTheme="majorHAnsi"/>
        </w:rPr>
        <w:t>Cllr Southgate declared a non-pecuniary interest in planning application DC/21/06154</w:t>
      </w:r>
    </w:p>
    <w:p w:rsidR="00C960CB" w:rsidRDefault="00C960CB" w:rsidP="00D760CC">
      <w:pPr>
        <w:spacing w:after="0"/>
        <w:rPr>
          <w:rFonts w:asciiTheme="majorHAnsi" w:hAnsiTheme="majorHAnsi"/>
        </w:rPr>
      </w:pPr>
      <w:r>
        <w:rPr>
          <w:rFonts w:asciiTheme="majorHAnsi" w:hAnsiTheme="majorHAnsi"/>
        </w:rPr>
        <w:t>Cllr Mills declared a non- pecuniary interest in planning application DC/21/06417</w:t>
      </w:r>
    </w:p>
    <w:p w:rsidR="0086155B" w:rsidRPr="00221E15" w:rsidRDefault="0086155B" w:rsidP="00D760CC">
      <w:pPr>
        <w:spacing w:after="0"/>
        <w:rPr>
          <w:rFonts w:asciiTheme="majorHAnsi" w:hAnsiTheme="majorHAnsi"/>
        </w:rPr>
      </w:pPr>
    </w:p>
    <w:p w:rsidR="007F5157" w:rsidRPr="00221E15" w:rsidRDefault="00EE3A3D" w:rsidP="00E857C4">
      <w:pPr>
        <w:spacing w:after="0"/>
        <w:rPr>
          <w:rFonts w:asciiTheme="majorHAnsi" w:hAnsiTheme="majorHAnsi"/>
          <w:b/>
        </w:rPr>
      </w:pPr>
      <w:proofErr w:type="gramStart"/>
      <w:r>
        <w:rPr>
          <w:rFonts w:asciiTheme="majorHAnsi" w:hAnsiTheme="majorHAnsi"/>
          <w:b/>
        </w:rPr>
        <w:t>04.12</w:t>
      </w:r>
      <w:r w:rsidR="006A246C">
        <w:rPr>
          <w:rFonts w:asciiTheme="majorHAnsi" w:hAnsiTheme="majorHAnsi"/>
          <w:b/>
        </w:rPr>
        <w:t xml:space="preserve"> </w:t>
      </w:r>
      <w:r w:rsidR="007F251D" w:rsidRPr="00221E15">
        <w:rPr>
          <w:rFonts w:asciiTheme="majorHAnsi" w:hAnsiTheme="majorHAnsi"/>
          <w:b/>
        </w:rPr>
        <w:t xml:space="preserve"> To</w:t>
      </w:r>
      <w:proofErr w:type="gramEnd"/>
      <w:r w:rsidR="007F251D" w:rsidRPr="00221E15">
        <w:rPr>
          <w:rFonts w:asciiTheme="majorHAnsi" w:hAnsiTheme="majorHAnsi"/>
          <w:b/>
        </w:rPr>
        <w:t xml:space="preserve"> adopt minutes of council meeting held on</w:t>
      </w:r>
      <w:r w:rsidR="00E463E7" w:rsidRPr="00221E15">
        <w:rPr>
          <w:rFonts w:asciiTheme="majorHAnsi" w:hAnsiTheme="majorHAnsi"/>
          <w:b/>
        </w:rPr>
        <w:t xml:space="preserve"> </w:t>
      </w:r>
      <w:r w:rsidR="00905799">
        <w:rPr>
          <w:rFonts w:asciiTheme="majorHAnsi" w:hAnsiTheme="majorHAnsi"/>
          <w:b/>
        </w:rPr>
        <w:t>the 9</w:t>
      </w:r>
      <w:r w:rsidR="00905799" w:rsidRPr="00905799">
        <w:rPr>
          <w:rFonts w:asciiTheme="majorHAnsi" w:hAnsiTheme="majorHAnsi"/>
          <w:b/>
          <w:vertAlign w:val="superscript"/>
        </w:rPr>
        <w:t>th</w:t>
      </w:r>
      <w:r w:rsidR="00905799">
        <w:rPr>
          <w:rFonts w:asciiTheme="majorHAnsi" w:hAnsiTheme="majorHAnsi"/>
          <w:b/>
        </w:rPr>
        <w:t xml:space="preserve"> Nov</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EE3A3D" w:rsidP="00E857C4">
      <w:pPr>
        <w:spacing w:after="0"/>
        <w:rPr>
          <w:rFonts w:asciiTheme="majorHAnsi" w:hAnsiTheme="majorHAnsi"/>
          <w:b/>
        </w:rPr>
      </w:pPr>
      <w:proofErr w:type="gramStart"/>
      <w:r>
        <w:rPr>
          <w:rFonts w:asciiTheme="majorHAnsi" w:hAnsiTheme="majorHAnsi"/>
          <w:b/>
        </w:rPr>
        <w:t>05.12</w:t>
      </w:r>
      <w:r w:rsidR="00673E90">
        <w:rPr>
          <w:rFonts w:asciiTheme="majorHAnsi" w:hAnsiTheme="majorHAnsi"/>
          <w:b/>
        </w:rPr>
        <w:t xml:space="preserve"> </w:t>
      </w:r>
      <w:r w:rsidR="006A246C">
        <w:rPr>
          <w:rFonts w:asciiTheme="majorHAnsi" w:hAnsiTheme="majorHAnsi"/>
          <w:b/>
        </w:rPr>
        <w:t xml:space="preserve"> </w:t>
      </w:r>
      <w:r w:rsidR="003850C2" w:rsidRPr="00221E15">
        <w:rPr>
          <w:rFonts w:asciiTheme="majorHAnsi" w:hAnsiTheme="majorHAnsi"/>
          <w:b/>
        </w:rPr>
        <w:t>Matters</w:t>
      </w:r>
      <w:proofErr w:type="gramEnd"/>
      <w:r w:rsidR="003850C2" w:rsidRPr="00221E15">
        <w:rPr>
          <w:rFonts w:asciiTheme="majorHAnsi" w:hAnsiTheme="majorHAnsi"/>
          <w:b/>
        </w:rPr>
        <w:t xml:space="preserve"> arising from the minutes of the last meeting</w:t>
      </w:r>
    </w:p>
    <w:p w:rsidR="00387A0B" w:rsidRDefault="00C8720B" w:rsidP="00E857C4">
      <w:pPr>
        <w:spacing w:after="0"/>
        <w:rPr>
          <w:rFonts w:asciiTheme="majorHAnsi" w:hAnsiTheme="majorHAnsi"/>
        </w:rPr>
      </w:pPr>
      <w:r>
        <w:rPr>
          <w:rFonts w:asciiTheme="majorHAnsi" w:hAnsiTheme="majorHAnsi"/>
        </w:rPr>
        <w:t>No matters arising</w:t>
      </w:r>
    </w:p>
    <w:p w:rsidR="00C8720B" w:rsidRDefault="00C872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905799">
        <w:rPr>
          <w:rFonts w:asciiTheme="majorHAnsi" w:hAnsiTheme="majorHAnsi"/>
          <w:b/>
        </w:rPr>
        <w:t>12</w:t>
      </w:r>
      <w:r w:rsidR="001A6387">
        <w:rPr>
          <w:rFonts w:asciiTheme="majorHAnsi" w:hAnsiTheme="majorHAnsi"/>
          <w:b/>
        </w:rPr>
        <w:t xml:space="preserve"> </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A6387" w:rsidRDefault="00905799" w:rsidP="00DC7BAF">
      <w:pPr>
        <w:spacing w:after="0"/>
        <w:rPr>
          <w:rFonts w:asciiTheme="majorHAnsi" w:hAnsiTheme="majorHAnsi"/>
        </w:rPr>
      </w:pPr>
      <w:r>
        <w:rPr>
          <w:rFonts w:asciiTheme="majorHAnsi" w:hAnsiTheme="majorHAnsi"/>
        </w:rPr>
        <w:t>Report</w:t>
      </w:r>
      <w:r w:rsidR="00870668">
        <w:rPr>
          <w:rFonts w:asciiTheme="majorHAnsi" w:hAnsiTheme="majorHAnsi"/>
        </w:rPr>
        <w:t xml:space="preserve"> </w:t>
      </w:r>
      <w:r w:rsidR="00581E4B" w:rsidRPr="00221E15">
        <w:rPr>
          <w:rFonts w:asciiTheme="majorHAnsi" w:hAnsiTheme="majorHAnsi"/>
        </w:rPr>
        <w:t>c</w:t>
      </w:r>
      <w:r>
        <w:rPr>
          <w:rFonts w:asciiTheme="majorHAnsi" w:hAnsiTheme="majorHAnsi"/>
        </w:rPr>
        <w:t>an be viewed on the website.</w:t>
      </w:r>
    </w:p>
    <w:p w:rsidR="00905799" w:rsidRDefault="00905799" w:rsidP="00DC7BAF">
      <w:pPr>
        <w:spacing w:after="0"/>
        <w:rPr>
          <w:rFonts w:asciiTheme="majorHAnsi" w:hAnsiTheme="majorHAnsi"/>
        </w:rPr>
      </w:pPr>
      <w:r>
        <w:rPr>
          <w:rFonts w:asciiTheme="majorHAnsi" w:hAnsiTheme="majorHAnsi"/>
        </w:rPr>
        <w:t>Thanks were given to all local communities for help given during the Covid19 crisis.</w:t>
      </w:r>
    </w:p>
    <w:p w:rsidR="00905799" w:rsidRDefault="000D4187" w:rsidP="00DC7BAF">
      <w:pPr>
        <w:spacing w:after="0"/>
        <w:rPr>
          <w:rFonts w:asciiTheme="majorHAnsi" w:hAnsiTheme="majorHAnsi"/>
        </w:rPr>
      </w:pPr>
      <w:r>
        <w:rPr>
          <w:rFonts w:asciiTheme="majorHAnsi" w:hAnsiTheme="majorHAnsi"/>
        </w:rPr>
        <w:t>Ownership of land near to Kings Rd playpark with overgrown hedging is being looked into by Suffolk County Council.  The Parish Council are also to investigate.</w:t>
      </w:r>
    </w:p>
    <w:p w:rsidR="000D4187" w:rsidRDefault="000D4187" w:rsidP="00DC7BAF">
      <w:pPr>
        <w:spacing w:after="0"/>
        <w:rPr>
          <w:rFonts w:asciiTheme="majorHAnsi" w:hAnsiTheme="majorHAnsi"/>
        </w:rPr>
      </w:pPr>
      <w:r>
        <w:rPr>
          <w:rFonts w:asciiTheme="majorHAnsi" w:hAnsiTheme="majorHAnsi"/>
        </w:rPr>
        <w:t>Harriet North gave thanks to CCllr Kemp for the offer of funding to start a new project in the village.</w:t>
      </w:r>
    </w:p>
    <w:p w:rsidR="000D4187" w:rsidRDefault="000D4187" w:rsidP="000D4187">
      <w:pPr>
        <w:spacing w:after="0"/>
        <w:rPr>
          <w:rFonts w:asciiTheme="majorHAnsi" w:hAnsiTheme="majorHAnsi"/>
        </w:rPr>
      </w:pPr>
      <w:r>
        <w:rPr>
          <w:rFonts w:asciiTheme="majorHAnsi" w:hAnsiTheme="majorHAnsi"/>
        </w:rPr>
        <w:t>CCllr Kemp wished all a healthy and festive Christmas.</w:t>
      </w:r>
    </w:p>
    <w:p w:rsidR="000D4187" w:rsidRDefault="000D4187" w:rsidP="00DC7BAF">
      <w:pPr>
        <w:spacing w:after="0"/>
        <w:rPr>
          <w:rFonts w:asciiTheme="majorHAnsi" w:hAnsiTheme="majorHAnsi"/>
        </w:rPr>
      </w:pP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905799" w:rsidP="00D2103F">
      <w:pPr>
        <w:spacing w:after="0"/>
        <w:rPr>
          <w:rFonts w:asciiTheme="majorHAnsi" w:hAnsiTheme="majorHAnsi"/>
        </w:rPr>
      </w:pPr>
      <w:r>
        <w:rPr>
          <w:rFonts w:asciiTheme="majorHAnsi" w:hAnsiTheme="majorHAnsi"/>
        </w:rPr>
        <w:t>Report can be viewed on the website.</w:t>
      </w:r>
    </w:p>
    <w:p w:rsidR="000D4187" w:rsidRDefault="000D4187" w:rsidP="00D2103F">
      <w:pPr>
        <w:spacing w:after="0"/>
        <w:rPr>
          <w:rFonts w:asciiTheme="majorHAnsi" w:hAnsiTheme="majorHAnsi"/>
        </w:rPr>
      </w:pPr>
      <w:r>
        <w:rPr>
          <w:rFonts w:asciiTheme="majorHAnsi" w:hAnsiTheme="majorHAnsi"/>
        </w:rPr>
        <w:t>DCllr Holt wished all a Happy Christmas.</w:t>
      </w:r>
    </w:p>
    <w:p w:rsidR="000D4187" w:rsidRDefault="000D4187" w:rsidP="00D2103F">
      <w:pPr>
        <w:spacing w:after="0"/>
        <w:rPr>
          <w:rFonts w:asciiTheme="majorHAnsi" w:hAnsiTheme="majorHAnsi"/>
        </w:rPr>
      </w:pPr>
    </w:p>
    <w:p w:rsidR="00A63EE2" w:rsidRDefault="000D4187" w:rsidP="00A63EE2">
      <w:pPr>
        <w:spacing w:after="0" w:line="240" w:lineRule="auto"/>
        <w:rPr>
          <w:rFonts w:ascii="Cambria" w:hAnsi="Cambria"/>
          <w:b/>
        </w:rPr>
      </w:pPr>
      <w:r>
        <w:rPr>
          <w:rFonts w:ascii="Cambria" w:hAnsi="Cambria"/>
          <w:b/>
        </w:rPr>
        <w:t>07.12</w:t>
      </w:r>
      <w:r w:rsidR="00C25239">
        <w:rPr>
          <w:rFonts w:ascii="Cambria" w:hAnsi="Cambria"/>
          <w:b/>
        </w:rPr>
        <w:t xml:space="preserve">  Planning: </w:t>
      </w:r>
      <w:r w:rsidR="00A63EE2">
        <w:rPr>
          <w:rFonts w:ascii="Cambria" w:hAnsi="Cambria"/>
          <w:b/>
        </w:rPr>
        <w:t xml:space="preserve">  </w:t>
      </w:r>
    </w:p>
    <w:p w:rsidR="00A63EE2" w:rsidRDefault="008F14B2" w:rsidP="00A63EE2">
      <w:pPr>
        <w:spacing w:after="0" w:line="240" w:lineRule="auto"/>
        <w:ind w:left="720" w:firstLine="720"/>
        <w:rPr>
          <w:rFonts w:ascii="Cambria" w:hAnsi="Cambria"/>
          <w:b/>
        </w:rPr>
      </w:pPr>
      <w:r>
        <w:rPr>
          <w:rFonts w:ascii="Cambria" w:hAnsi="Cambria"/>
          <w:b/>
        </w:rPr>
        <w:t>New applications:</w:t>
      </w:r>
    </w:p>
    <w:p w:rsidR="004E42AF" w:rsidRPr="00300482" w:rsidRDefault="004E42AF" w:rsidP="004E42AF">
      <w:pPr>
        <w:spacing w:after="0"/>
        <w:ind w:left="1440"/>
        <w:rPr>
          <w:rFonts w:asciiTheme="majorHAnsi" w:eastAsiaTheme="minorEastAsia" w:hAnsiTheme="majorHAnsi"/>
          <w:b/>
          <w:lang w:eastAsia="en-GB"/>
        </w:rPr>
      </w:pPr>
      <w:r w:rsidRPr="00300482">
        <w:rPr>
          <w:rFonts w:asciiTheme="majorHAnsi" w:eastAsiaTheme="minorEastAsia" w:hAnsiTheme="majorHAnsi"/>
          <w:b/>
          <w:lang w:eastAsia="en-GB"/>
        </w:rPr>
        <w:t>DC/21/06154 – Enderley, Skates Hill</w:t>
      </w:r>
    </w:p>
    <w:p w:rsidR="004E42AF" w:rsidRDefault="004E42AF" w:rsidP="004E42AF">
      <w:pPr>
        <w:spacing w:after="0"/>
        <w:ind w:left="1440"/>
        <w:rPr>
          <w:rFonts w:asciiTheme="majorHAnsi" w:eastAsiaTheme="minorEastAsia" w:hAnsiTheme="majorHAnsi"/>
          <w:lang w:eastAsia="en-GB"/>
        </w:rPr>
      </w:pPr>
      <w:r w:rsidRPr="00300482">
        <w:rPr>
          <w:rFonts w:asciiTheme="majorHAnsi" w:eastAsiaTheme="minorEastAsia" w:hAnsiTheme="majorHAnsi"/>
          <w:lang w:eastAsia="en-GB"/>
        </w:rPr>
        <w:t>Erection of 1 and ½ storey ancillary outbuilding providing garage/workshop and annex for relative (following demolition of existing outbuilding)</w:t>
      </w:r>
    </w:p>
    <w:p w:rsidR="004E42AF" w:rsidRDefault="004E42AF" w:rsidP="004E42AF">
      <w:pPr>
        <w:spacing w:after="0"/>
        <w:ind w:left="1440"/>
        <w:rPr>
          <w:rFonts w:asciiTheme="majorHAnsi" w:eastAsiaTheme="minorEastAsia" w:hAnsiTheme="majorHAnsi"/>
          <w:b/>
          <w:i/>
          <w:lang w:eastAsia="en-GB"/>
        </w:rPr>
      </w:pPr>
      <w:r>
        <w:rPr>
          <w:rFonts w:asciiTheme="majorHAnsi" w:eastAsiaTheme="minorEastAsia" w:hAnsiTheme="majorHAnsi"/>
          <w:b/>
          <w:i/>
          <w:lang w:eastAsia="en-GB"/>
        </w:rPr>
        <w:t xml:space="preserve">It was resolved to recommend - </w:t>
      </w:r>
      <w:r w:rsidRPr="00300482">
        <w:rPr>
          <w:rFonts w:asciiTheme="majorHAnsi" w:eastAsiaTheme="minorEastAsia" w:hAnsiTheme="majorHAnsi"/>
          <w:b/>
          <w:i/>
          <w:lang w:eastAsia="en-GB"/>
        </w:rPr>
        <w:t xml:space="preserve">no reason to object </w:t>
      </w:r>
    </w:p>
    <w:p w:rsidR="004E42AF" w:rsidRPr="004E42AF" w:rsidRDefault="004E42AF" w:rsidP="004E42AF">
      <w:pPr>
        <w:spacing w:after="0"/>
        <w:ind w:left="1440"/>
        <w:rPr>
          <w:rFonts w:asciiTheme="majorHAnsi" w:eastAsiaTheme="minorEastAsia" w:hAnsiTheme="majorHAnsi"/>
          <w:lang w:eastAsia="en-GB"/>
        </w:rPr>
      </w:pPr>
      <w:r w:rsidRPr="004E42AF">
        <w:rPr>
          <w:rFonts w:asciiTheme="majorHAnsi" w:eastAsiaTheme="minorEastAsia" w:hAnsiTheme="majorHAnsi"/>
          <w:lang w:eastAsia="en-GB"/>
        </w:rPr>
        <w:t>Cllr Southgate did not vote</w:t>
      </w:r>
    </w:p>
    <w:p w:rsidR="004E42AF" w:rsidRPr="00300482" w:rsidRDefault="004E42AF" w:rsidP="004E42AF">
      <w:pPr>
        <w:spacing w:after="0"/>
        <w:ind w:left="720" w:firstLine="720"/>
        <w:rPr>
          <w:rFonts w:asciiTheme="majorHAnsi" w:eastAsiaTheme="minorEastAsia" w:hAnsiTheme="majorHAnsi"/>
          <w:b/>
          <w:lang w:eastAsia="en-GB"/>
        </w:rPr>
      </w:pPr>
      <w:r w:rsidRPr="00300482">
        <w:rPr>
          <w:rFonts w:asciiTheme="majorHAnsi" w:eastAsiaTheme="minorEastAsia" w:hAnsiTheme="majorHAnsi"/>
          <w:b/>
          <w:lang w:eastAsia="en-GB"/>
        </w:rPr>
        <w:lastRenderedPageBreak/>
        <w:t>DC/21/06436 – Mangrette, Drapery Common</w:t>
      </w:r>
    </w:p>
    <w:p w:rsidR="004E42AF" w:rsidRDefault="004E42AF" w:rsidP="004E42AF">
      <w:pPr>
        <w:spacing w:after="0"/>
        <w:ind w:left="720" w:firstLine="720"/>
        <w:rPr>
          <w:rFonts w:asciiTheme="majorHAnsi" w:eastAsiaTheme="minorEastAsia" w:hAnsiTheme="majorHAnsi"/>
          <w:lang w:eastAsia="en-GB"/>
        </w:rPr>
      </w:pPr>
      <w:r w:rsidRPr="00300482">
        <w:rPr>
          <w:rFonts w:asciiTheme="majorHAnsi" w:eastAsiaTheme="minorEastAsia" w:hAnsiTheme="majorHAnsi"/>
          <w:lang w:eastAsia="en-GB"/>
        </w:rPr>
        <w:t xml:space="preserve">Erection </w:t>
      </w:r>
      <w:r>
        <w:rPr>
          <w:rFonts w:asciiTheme="majorHAnsi" w:eastAsiaTheme="minorEastAsia" w:hAnsiTheme="majorHAnsi"/>
          <w:lang w:eastAsia="en-GB"/>
        </w:rPr>
        <w:t>of single storey front extension</w:t>
      </w:r>
    </w:p>
    <w:p w:rsidR="004E42AF" w:rsidRPr="00300482" w:rsidRDefault="004E42AF" w:rsidP="004E42AF">
      <w:pPr>
        <w:spacing w:after="0"/>
        <w:ind w:left="720" w:firstLine="720"/>
        <w:rPr>
          <w:rFonts w:asciiTheme="majorHAnsi" w:eastAsiaTheme="minorEastAsia" w:hAnsiTheme="majorHAnsi"/>
          <w:b/>
          <w:i/>
          <w:lang w:eastAsia="en-GB"/>
        </w:rPr>
      </w:pPr>
      <w:r>
        <w:rPr>
          <w:rFonts w:asciiTheme="majorHAnsi" w:eastAsiaTheme="minorEastAsia" w:hAnsiTheme="majorHAnsi"/>
          <w:b/>
          <w:i/>
          <w:lang w:eastAsia="en-GB"/>
        </w:rPr>
        <w:t xml:space="preserve">It was resolved to recommend - </w:t>
      </w:r>
      <w:r w:rsidRPr="00300482">
        <w:rPr>
          <w:rFonts w:asciiTheme="majorHAnsi" w:eastAsiaTheme="minorEastAsia" w:hAnsiTheme="majorHAnsi"/>
          <w:b/>
          <w:i/>
          <w:lang w:eastAsia="en-GB"/>
        </w:rPr>
        <w:t xml:space="preserve"> no reason to object </w:t>
      </w:r>
    </w:p>
    <w:p w:rsidR="004E42AF" w:rsidRPr="00300482" w:rsidRDefault="004E42AF" w:rsidP="004E42AF">
      <w:pPr>
        <w:spacing w:after="0"/>
        <w:ind w:left="720" w:firstLine="720"/>
        <w:rPr>
          <w:rFonts w:asciiTheme="majorHAnsi" w:eastAsiaTheme="minorEastAsia" w:hAnsiTheme="majorHAnsi"/>
          <w:b/>
          <w:lang w:eastAsia="en-GB"/>
        </w:rPr>
      </w:pPr>
      <w:r w:rsidRPr="00300482">
        <w:rPr>
          <w:rFonts w:asciiTheme="majorHAnsi" w:eastAsiaTheme="minorEastAsia" w:hAnsiTheme="majorHAnsi"/>
          <w:b/>
          <w:lang w:eastAsia="en-GB"/>
        </w:rPr>
        <w:t>DC/21/06417 – 22 Angel Lane</w:t>
      </w:r>
    </w:p>
    <w:p w:rsidR="004E42AF" w:rsidRDefault="004E42AF" w:rsidP="004E42AF">
      <w:pPr>
        <w:spacing w:after="0"/>
        <w:ind w:left="1440"/>
        <w:rPr>
          <w:rFonts w:asciiTheme="majorHAnsi" w:eastAsiaTheme="minorEastAsia" w:hAnsiTheme="majorHAnsi"/>
          <w:lang w:eastAsia="en-GB"/>
        </w:rPr>
      </w:pPr>
      <w:r w:rsidRPr="00300482">
        <w:rPr>
          <w:rFonts w:asciiTheme="majorHAnsi" w:eastAsiaTheme="minorEastAsia" w:hAnsiTheme="majorHAnsi"/>
          <w:lang w:eastAsia="en-GB"/>
        </w:rPr>
        <w:t>Application under section 73 of the Town &amp; Country Planning Act relating to DC/20/01646 for variation or removal of condition 3 (specific restriction on development: occupation restriction)</w:t>
      </w:r>
    </w:p>
    <w:p w:rsidR="004E42AF" w:rsidRDefault="004E42AF" w:rsidP="004E42AF">
      <w:pPr>
        <w:spacing w:after="0"/>
        <w:ind w:left="720" w:firstLine="720"/>
        <w:rPr>
          <w:rFonts w:asciiTheme="majorHAnsi" w:eastAsiaTheme="minorEastAsia" w:hAnsiTheme="majorHAnsi"/>
          <w:b/>
          <w:i/>
          <w:lang w:eastAsia="en-GB"/>
        </w:rPr>
      </w:pPr>
      <w:r>
        <w:rPr>
          <w:rFonts w:asciiTheme="majorHAnsi" w:eastAsiaTheme="minorEastAsia" w:hAnsiTheme="majorHAnsi"/>
          <w:b/>
          <w:i/>
          <w:lang w:eastAsia="en-GB"/>
        </w:rPr>
        <w:t>It was resolved to recommend -  refusal – back garden development</w:t>
      </w:r>
    </w:p>
    <w:p w:rsidR="004E42AF" w:rsidRPr="004E42AF" w:rsidRDefault="004E42AF" w:rsidP="004E42AF">
      <w:pPr>
        <w:spacing w:after="0"/>
        <w:ind w:left="720" w:firstLine="720"/>
        <w:rPr>
          <w:rFonts w:asciiTheme="majorHAnsi" w:eastAsiaTheme="minorEastAsia" w:hAnsiTheme="majorHAnsi"/>
          <w:lang w:eastAsia="en-GB"/>
        </w:rPr>
      </w:pPr>
      <w:r w:rsidRPr="004E42AF">
        <w:rPr>
          <w:rFonts w:asciiTheme="majorHAnsi" w:eastAsiaTheme="minorEastAsia" w:hAnsiTheme="majorHAnsi"/>
          <w:lang w:eastAsia="en-GB"/>
        </w:rPr>
        <w:t>Cllr Mills did not vote</w:t>
      </w:r>
    </w:p>
    <w:p w:rsidR="004E42AF" w:rsidRPr="00300482" w:rsidRDefault="004E42AF" w:rsidP="004E42AF">
      <w:pPr>
        <w:spacing w:after="0"/>
        <w:ind w:left="720" w:firstLine="720"/>
        <w:rPr>
          <w:rFonts w:asciiTheme="majorHAnsi" w:eastAsiaTheme="minorEastAsia" w:hAnsiTheme="majorHAnsi"/>
          <w:b/>
          <w:lang w:eastAsia="en-GB"/>
        </w:rPr>
      </w:pPr>
      <w:r w:rsidRPr="00300482">
        <w:rPr>
          <w:rFonts w:asciiTheme="majorHAnsi" w:eastAsiaTheme="minorEastAsia" w:hAnsiTheme="majorHAnsi"/>
          <w:b/>
          <w:lang w:eastAsia="en-GB"/>
        </w:rPr>
        <w:t>DC/21/06353 – 24 The Pippins</w:t>
      </w:r>
    </w:p>
    <w:p w:rsidR="004E42AF" w:rsidRDefault="004E42AF" w:rsidP="004E42AF">
      <w:pPr>
        <w:spacing w:after="0" w:line="240" w:lineRule="auto"/>
        <w:ind w:left="1440"/>
        <w:rPr>
          <w:rFonts w:ascii="Cambria" w:eastAsiaTheme="minorEastAsia" w:hAnsi="Cambria"/>
          <w:lang w:eastAsia="en-GB"/>
        </w:rPr>
      </w:pPr>
      <w:r>
        <w:rPr>
          <w:rFonts w:ascii="Cambria" w:eastAsiaTheme="minorEastAsia" w:hAnsi="Cambria"/>
          <w:lang w:eastAsia="en-GB"/>
        </w:rPr>
        <w:t>Erection of a garage (resubmission of granted application B/16/00495 now lapsed)</w:t>
      </w:r>
    </w:p>
    <w:p w:rsidR="004E42AF" w:rsidRDefault="004E42AF" w:rsidP="004E42AF">
      <w:pPr>
        <w:spacing w:after="0"/>
        <w:ind w:left="720" w:firstLine="720"/>
        <w:rPr>
          <w:rFonts w:asciiTheme="majorHAnsi" w:eastAsiaTheme="minorEastAsia" w:hAnsiTheme="majorHAnsi"/>
          <w:b/>
          <w:i/>
          <w:lang w:eastAsia="en-GB"/>
        </w:rPr>
      </w:pPr>
      <w:r>
        <w:rPr>
          <w:rFonts w:asciiTheme="majorHAnsi" w:eastAsiaTheme="minorEastAsia" w:hAnsiTheme="majorHAnsi"/>
          <w:b/>
          <w:i/>
          <w:lang w:eastAsia="en-GB"/>
        </w:rPr>
        <w:t xml:space="preserve">It was resolved to recommend - </w:t>
      </w:r>
      <w:r w:rsidRPr="00300482">
        <w:rPr>
          <w:rFonts w:asciiTheme="majorHAnsi" w:eastAsiaTheme="minorEastAsia" w:hAnsiTheme="majorHAnsi"/>
          <w:b/>
          <w:i/>
          <w:lang w:eastAsia="en-GB"/>
        </w:rPr>
        <w:t>no reason to object</w:t>
      </w:r>
    </w:p>
    <w:p w:rsidR="006263DD" w:rsidRDefault="002D1D54" w:rsidP="006263DD">
      <w:pPr>
        <w:spacing w:after="0"/>
        <w:ind w:left="720" w:firstLine="720"/>
        <w:rPr>
          <w:rFonts w:ascii="Cambria" w:hAnsi="Cambria"/>
          <w:b/>
        </w:rPr>
      </w:pPr>
      <w:r w:rsidRPr="00472509">
        <w:rPr>
          <w:rFonts w:ascii="Cambria" w:hAnsi="Cambria"/>
          <w:b/>
        </w:rPr>
        <w:t>Granted applications:</w:t>
      </w:r>
    </w:p>
    <w:p w:rsidR="006263DD" w:rsidRDefault="006263DD" w:rsidP="006263DD">
      <w:pPr>
        <w:spacing w:after="0"/>
        <w:ind w:left="720" w:firstLine="720"/>
        <w:rPr>
          <w:rFonts w:ascii="Cambria" w:hAnsi="Cambria"/>
          <w:b/>
        </w:rPr>
      </w:pPr>
      <w:r>
        <w:rPr>
          <w:rFonts w:ascii="Cambria" w:hAnsi="Cambria"/>
          <w:b/>
        </w:rPr>
        <w:t>DC/21/03816 – Flax Mead, The Croft</w:t>
      </w:r>
    </w:p>
    <w:p w:rsidR="006263DD" w:rsidRDefault="006263DD" w:rsidP="006263DD">
      <w:pPr>
        <w:spacing w:after="0" w:line="240" w:lineRule="auto"/>
        <w:ind w:left="720" w:firstLine="720"/>
        <w:rPr>
          <w:rFonts w:ascii="Cambria" w:hAnsi="Cambria"/>
        </w:rPr>
      </w:pPr>
      <w:r>
        <w:rPr>
          <w:rFonts w:ascii="Cambria" w:hAnsi="Cambria"/>
        </w:rPr>
        <w:t>Erection of a detached 4-bay cart lodge</w:t>
      </w:r>
    </w:p>
    <w:p w:rsidR="006263DD" w:rsidRPr="00892825" w:rsidRDefault="006263DD" w:rsidP="006263DD">
      <w:pPr>
        <w:spacing w:after="0" w:line="240" w:lineRule="auto"/>
        <w:ind w:left="720" w:firstLine="720"/>
        <w:rPr>
          <w:rFonts w:ascii="Cambria" w:hAnsi="Cambria"/>
          <w:b/>
        </w:rPr>
      </w:pPr>
      <w:r w:rsidRPr="00892825">
        <w:rPr>
          <w:rFonts w:ascii="Cambria" w:hAnsi="Cambria"/>
          <w:b/>
        </w:rPr>
        <w:t>DC/21/05825 – Peverells, Tye Green</w:t>
      </w:r>
    </w:p>
    <w:p w:rsidR="006263DD" w:rsidRDefault="006263DD" w:rsidP="006263DD">
      <w:pPr>
        <w:spacing w:after="0" w:line="240" w:lineRule="auto"/>
        <w:ind w:left="1440"/>
        <w:rPr>
          <w:rFonts w:ascii="Cambria" w:hAnsi="Cambria"/>
        </w:rPr>
      </w:pPr>
      <w:r>
        <w:rPr>
          <w:rFonts w:ascii="Cambria" w:hAnsi="Cambria"/>
        </w:rPr>
        <w:t>Works to trees in a conservation area.  Reduce east side of crown of 1no weeping pear in front garden by approx. 2m, no further than previous reduction points - BDC does not wish to object</w:t>
      </w:r>
    </w:p>
    <w:p w:rsidR="006263DD" w:rsidRDefault="006263DD" w:rsidP="006263DD">
      <w:pPr>
        <w:spacing w:after="0" w:line="240" w:lineRule="auto"/>
        <w:ind w:left="720" w:firstLine="720"/>
        <w:rPr>
          <w:rFonts w:ascii="Cambria" w:hAnsi="Cambria"/>
          <w:b/>
        </w:rPr>
      </w:pPr>
      <w:r w:rsidRPr="00A07089">
        <w:rPr>
          <w:rFonts w:ascii="Cambria" w:hAnsi="Cambria"/>
          <w:b/>
        </w:rPr>
        <w:t>DC/21/05826 – 3 Radford Drive</w:t>
      </w:r>
    </w:p>
    <w:p w:rsidR="006263DD" w:rsidRDefault="006263DD" w:rsidP="006263DD">
      <w:pPr>
        <w:spacing w:after="0" w:line="240" w:lineRule="auto"/>
        <w:ind w:left="1440"/>
        <w:rPr>
          <w:rFonts w:ascii="Cambria" w:hAnsi="Cambria"/>
        </w:rPr>
      </w:pPr>
      <w:r>
        <w:rPr>
          <w:rFonts w:ascii="Cambria" w:hAnsi="Cambria"/>
        </w:rPr>
        <w:t xml:space="preserve">Works to trees subject to a tree preservation order (BT141) – reduce crown of T1 ash by 1.5-2m (keeping it a suitable size for the property) – </w:t>
      </w:r>
    </w:p>
    <w:p w:rsidR="006263DD" w:rsidRPr="00A07089" w:rsidRDefault="006263DD" w:rsidP="006263DD">
      <w:pPr>
        <w:spacing w:after="0" w:line="240" w:lineRule="auto"/>
        <w:ind w:left="720" w:firstLine="720"/>
        <w:rPr>
          <w:rFonts w:ascii="Cambria" w:hAnsi="Cambria"/>
          <w:b/>
        </w:rPr>
      </w:pPr>
      <w:r w:rsidRPr="00A07089">
        <w:rPr>
          <w:rFonts w:ascii="Cambria" w:hAnsi="Cambria"/>
          <w:b/>
        </w:rPr>
        <w:t>DC/21/05885 – 17 Chequers Lane</w:t>
      </w:r>
    </w:p>
    <w:p w:rsidR="006263DD" w:rsidRPr="00206DB7" w:rsidRDefault="006263DD" w:rsidP="006263DD">
      <w:pPr>
        <w:spacing w:after="0" w:line="240" w:lineRule="auto"/>
        <w:ind w:left="1440"/>
        <w:rPr>
          <w:rFonts w:ascii="Cambria" w:hAnsi="Cambria"/>
        </w:rPr>
      </w:pPr>
      <w:r>
        <w:rPr>
          <w:rFonts w:ascii="Cambria" w:hAnsi="Cambria"/>
        </w:rPr>
        <w:t>Works to trees in a conservation area.  Reduce overhang and clear around services of 1no liquid amber (T1) and 1no silver birch (T2), reduce height of 1no flowering cherry (T3) prune 2no acer (T4&amp;5), fell 1no cherry (T6), clear around services of 1no field maple (T7), reduce crown of 1no ash (T8) by up to 2m, fell 1no laurel (T9), prune 1no ash (T10) in rear garden, remove deadwood of 1no hazel tree (T11), crown lift 1no Portuguese laurel (T12) and fell 1no diseased laburnum (T13) - BDC does not wish to object.</w:t>
      </w:r>
    </w:p>
    <w:p w:rsidR="005D69A8" w:rsidRDefault="005D69A8" w:rsidP="00A65940">
      <w:pPr>
        <w:spacing w:after="0"/>
        <w:rPr>
          <w:rFonts w:ascii="Cambria" w:hAnsi="Cambria"/>
          <w:b/>
        </w:rPr>
      </w:pPr>
    </w:p>
    <w:p w:rsidR="002D1D54" w:rsidRDefault="00B71B0D" w:rsidP="00A65940">
      <w:pPr>
        <w:spacing w:after="0"/>
        <w:rPr>
          <w:rFonts w:asciiTheme="majorHAnsi" w:hAnsiTheme="majorHAnsi"/>
          <w:b/>
        </w:rPr>
      </w:pPr>
      <w:r>
        <w:rPr>
          <w:rFonts w:asciiTheme="majorHAnsi" w:hAnsiTheme="majorHAnsi"/>
          <w:b/>
        </w:rPr>
        <w:t>0</w:t>
      </w:r>
      <w:r w:rsidR="005D69A8">
        <w:rPr>
          <w:rFonts w:asciiTheme="majorHAnsi" w:hAnsiTheme="majorHAnsi"/>
          <w:b/>
        </w:rPr>
        <w:t>8.12</w:t>
      </w:r>
      <w:r w:rsidR="00781EFB" w:rsidRPr="00221E15">
        <w:rPr>
          <w:rFonts w:asciiTheme="majorHAnsi" w:hAnsiTheme="majorHAnsi"/>
          <w:b/>
        </w:rPr>
        <w:t xml:space="preserve"> Public question time</w:t>
      </w:r>
    </w:p>
    <w:p w:rsidR="005D69A8" w:rsidRPr="005D69A8" w:rsidRDefault="005D69A8" w:rsidP="00A65940">
      <w:pPr>
        <w:spacing w:after="0"/>
        <w:rPr>
          <w:rFonts w:asciiTheme="majorHAnsi" w:hAnsiTheme="majorHAnsi"/>
        </w:rPr>
      </w:pPr>
      <w:r w:rsidRPr="005D69A8">
        <w:rPr>
          <w:rFonts w:asciiTheme="majorHAnsi" w:hAnsiTheme="majorHAnsi"/>
        </w:rPr>
        <w:t>H</w:t>
      </w:r>
      <w:r w:rsidR="00CB341E">
        <w:rPr>
          <w:rFonts w:asciiTheme="majorHAnsi" w:hAnsiTheme="majorHAnsi"/>
        </w:rPr>
        <w:t>arriet</w:t>
      </w:r>
      <w:r w:rsidRPr="005D69A8">
        <w:rPr>
          <w:rFonts w:asciiTheme="majorHAnsi" w:hAnsiTheme="majorHAnsi"/>
        </w:rPr>
        <w:t xml:space="preserve"> North </w:t>
      </w:r>
      <w:r>
        <w:rPr>
          <w:rFonts w:asciiTheme="majorHAnsi" w:hAnsiTheme="majorHAnsi"/>
        </w:rPr>
        <w:t>is to hold a trial ‘pie club’ session</w:t>
      </w:r>
      <w:r w:rsidR="00EE3A3D">
        <w:rPr>
          <w:rFonts w:asciiTheme="majorHAnsi" w:hAnsiTheme="majorHAnsi"/>
        </w:rPr>
        <w:t>,</w:t>
      </w:r>
      <w:r>
        <w:rPr>
          <w:rFonts w:asciiTheme="majorHAnsi" w:hAnsiTheme="majorHAnsi"/>
        </w:rPr>
        <w:t xml:space="preserve"> primarily aimed at lone men.  It was asked if the Parish Council would be able to help with funding.</w:t>
      </w:r>
      <w:r w:rsidR="00EE3A3D">
        <w:rPr>
          <w:rFonts w:asciiTheme="majorHAnsi" w:hAnsiTheme="majorHAnsi"/>
        </w:rPr>
        <w:t xml:space="preserve">  This is to be an agenda item next month.</w:t>
      </w:r>
    </w:p>
    <w:p w:rsidR="00514A2B" w:rsidRDefault="00514A2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5D69A8">
        <w:rPr>
          <w:rFonts w:asciiTheme="majorHAnsi" w:hAnsiTheme="majorHAnsi"/>
          <w:b/>
        </w:rPr>
        <w:t>9.12</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5D69A8">
        <w:rPr>
          <w:rFonts w:asciiTheme="majorHAnsi" w:hAnsiTheme="majorHAnsi"/>
        </w:rPr>
        <w:t>December</w:t>
      </w:r>
      <w:r w:rsidR="00DC0726">
        <w:rPr>
          <w:rFonts w:asciiTheme="majorHAnsi" w:hAnsiTheme="majorHAnsi"/>
        </w:rPr>
        <w:t>:</w:t>
      </w:r>
    </w:p>
    <w:p w:rsidR="003B37BA"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5362" w:type="dxa"/>
        <w:tblInd w:w="93" w:type="dxa"/>
        <w:tblLook w:val="04A0" w:firstRow="1" w:lastRow="0" w:firstColumn="1" w:lastColumn="0" w:noHBand="0" w:noVBand="1"/>
      </w:tblPr>
      <w:tblGrid>
        <w:gridCol w:w="8"/>
        <w:gridCol w:w="4358"/>
        <w:gridCol w:w="11"/>
        <w:gridCol w:w="979"/>
        <w:gridCol w:w="11"/>
      </w:tblGrid>
      <w:tr w:rsidR="005D69A8" w:rsidRPr="005D69A8" w:rsidTr="005D69A8">
        <w:trPr>
          <w:gridBefore w:val="1"/>
          <w:wBefore w:w="11" w:type="dxa"/>
          <w:trHeight w:val="255"/>
        </w:trPr>
        <w:tc>
          <w:tcPr>
            <w:tcW w:w="4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proofErr w:type="spellStart"/>
            <w:r w:rsidRPr="005D69A8">
              <w:rPr>
                <w:rFonts w:ascii="Cambria" w:eastAsia="Times New Roman" w:hAnsi="Cambria" w:cs="Arial"/>
                <w:sz w:val="20"/>
                <w:szCs w:val="20"/>
                <w:lang w:eastAsia="en-GB"/>
              </w:rPr>
              <w:t>Suff</w:t>
            </w:r>
            <w:proofErr w:type="spellEnd"/>
            <w:r w:rsidRPr="005D69A8">
              <w:rPr>
                <w:rFonts w:ascii="Cambria" w:eastAsia="Times New Roman" w:hAnsi="Cambria" w:cs="Arial"/>
                <w:sz w:val="20"/>
                <w:szCs w:val="20"/>
                <w:lang w:eastAsia="en-GB"/>
              </w:rPr>
              <w:t xml:space="preserve"> Ass Local Councils-training</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93.6</w:t>
            </w:r>
          </w:p>
        </w:tc>
      </w:tr>
      <w:tr w:rsidR="005D69A8" w:rsidRPr="005D69A8" w:rsidTr="005D69A8">
        <w:trPr>
          <w:gridBefore w:val="1"/>
          <w:wBefore w:w="11" w:type="dxa"/>
          <w:trHeight w:val="255"/>
        </w:trPr>
        <w:tc>
          <w:tcPr>
            <w:tcW w:w="4361" w:type="dxa"/>
            <w:gridSpan w:val="2"/>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Gardens ARB</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1344</w:t>
            </w:r>
          </w:p>
        </w:tc>
      </w:tr>
      <w:tr w:rsidR="005D69A8" w:rsidRPr="005D69A8" w:rsidTr="005D69A8">
        <w:trPr>
          <w:gridBefore w:val="1"/>
          <w:wBefore w:w="11" w:type="dxa"/>
          <w:trHeight w:val="255"/>
        </w:trPr>
        <w:tc>
          <w:tcPr>
            <w:tcW w:w="4361" w:type="dxa"/>
            <w:gridSpan w:val="2"/>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proofErr w:type="spellStart"/>
            <w:r w:rsidRPr="005D69A8">
              <w:rPr>
                <w:rFonts w:ascii="Cambria" w:eastAsia="Times New Roman" w:hAnsi="Cambria" w:cs="Arial"/>
                <w:sz w:val="20"/>
                <w:szCs w:val="20"/>
                <w:lang w:eastAsia="en-GB"/>
              </w:rPr>
              <w:t>Chg</w:t>
            </w:r>
            <w:proofErr w:type="spellEnd"/>
            <w:r w:rsidRPr="005D69A8">
              <w:rPr>
                <w:rFonts w:ascii="Cambria" w:eastAsia="Times New Roman" w:hAnsi="Cambria" w:cs="Arial"/>
                <w:sz w:val="20"/>
                <w:szCs w:val="20"/>
                <w:lang w:eastAsia="en-GB"/>
              </w:rPr>
              <w:t xml:space="preserve"> card</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14.39</w:t>
            </w:r>
          </w:p>
        </w:tc>
      </w:tr>
      <w:tr w:rsidR="005D69A8" w:rsidRPr="005D69A8" w:rsidTr="005D69A8">
        <w:trPr>
          <w:gridBefore w:val="1"/>
          <w:wBefore w:w="11" w:type="dxa"/>
          <w:trHeight w:val="255"/>
        </w:trPr>
        <w:tc>
          <w:tcPr>
            <w:tcW w:w="4361" w:type="dxa"/>
            <w:gridSpan w:val="2"/>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Transfer from cur a/c to deposit a/c</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419853</w:t>
            </w:r>
          </w:p>
        </w:tc>
      </w:tr>
      <w:tr w:rsidR="003B37BA" w:rsidRPr="003B37BA" w:rsidTr="005D69A8">
        <w:trPr>
          <w:gridAfter w:val="1"/>
          <w:wAfter w:w="11" w:type="dxa"/>
          <w:trHeight w:val="255"/>
        </w:trPr>
        <w:tc>
          <w:tcPr>
            <w:tcW w:w="4361" w:type="dxa"/>
            <w:gridSpan w:val="2"/>
            <w:shd w:val="clear" w:color="auto" w:fill="auto"/>
            <w:noWrap/>
            <w:vAlign w:val="bottom"/>
          </w:tcPr>
          <w:p w:rsidR="005D69A8" w:rsidRDefault="005D69A8" w:rsidP="005D69A8">
            <w:pPr>
              <w:rPr>
                <w:rFonts w:ascii="Cambria" w:eastAsia="Times New Roman" w:hAnsi="Cambria" w:cs="Arial"/>
                <w:sz w:val="20"/>
                <w:szCs w:val="20"/>
                <w:lang w:eastAsia="en-GB"/>
              </w:rPr>
            </w:pPr>
          </w:p>
          <w:p w:rsidR="005D69A8" w:rsidRDefault="005D69A8" w:rsidP="005D69A8">
            <w:pPr>
              <w:rPr>
                <w:rFonts w:ascii="Cambria" w:eastAsia="Times New Roman" w:hAnsi="Cambria" w:cs="Arial"/>
                <w:sz w:val="20"/>
                <w:szCs w:val="20"/>
                <w:lang w:eastAsia="en-GB"/>
              </w:rPr>
            </w:pPr>
          </w:p>
          <w:p w:rsidR="005D69A8" w:rsidRDefault="005D69A8" w:rsidP="005D69A8">
            <w:pPr>
              <w:rPr>
                <w:rFonts w:ascii="Cambria" w:eastAsia="Times New Roman" w:hAnsi="Cambria" w:cs="Arial"/>
                <w:sz w:val="20"/>
                <w:szCs w:val="20"/>
                <w:lang w:eastAsia="en-GB"/>
              </w:rPr>
            </w:pPr>
          </w:p>
          <w:p w:rsidR="003B37BA" w:rsidRDefault="005D69A8" w:rsidP="005D69A8">
            <w:pPr>
              <w:spacing w:after="0"/>
              <w:ind w:left="-93"/>
              <w:rPr>
                <w:rFonts w:ascii="Cambria" w:eastAsia="Times New Roman" w:hAnsi="Cambria" w:cs="Arial"/>
                <w:sz w:val="20"/>
                <w:szCs w:val="20"/>
                <w:lang w:eastAsia="en-GB"/>
              </w:rPr>
            </w:pPr>
            <w:r>
              <w:rPr>
                <w:rFonts w:ascii="Cambria" w:eastAsia="Times New Roman" w:hAnsi="Cambria" w:cs="Arial"/>
                <w:sz w:val="20"/>
                <w:szCs w:val="20"/>
                <w:lang w:eastAsia="en-GB"/>
              </w:rPr>
              <w:lastRenderedPageBreak/>
              <w:t>Village Hall account:</w:t>
            </w:r>
          </w:p>
          <w:tbl>
            <w:tblPr>
              <w:tblW w:w="4140" w:type="dxa"/>
              <w:tblLook w:val="04A0" w:firstRow="1" w:lastRow="0" w:firstColumn="1" w:lastColumn="0" w:noHBand="0" w:noVBand="1"/>
            </w:tblPr>
            <w:tblGrid>
              <w:gridCol w:w="2920"/>
              <w:gridCol w:w="1220"/>
            </w:tblGrid>
            <w:tr w:rsidR="005D69A8" w:rsidRPr="005D69A8" w:rsidTr="005D69A8">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T&amp;P Fire</w:t>
                  </w:r>
                </w:p>
              </w:tc>
              <w:tc>
                <w:tcPr>
                  <w:tcW w:w="1220" w:type="dxa"/>
                  <w:tcBorders>
                    <w:top w:val="single" w:sz="4" w:space="0" w:color="auto"/>
                    <w:left w:val="nil"/>
                    <w:bottom w:val="nil"/>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150</w:t>
                  </w:r>
                </w:p>
              </w:tc>
            </w:tr>
            <w:tr w:rsidR="005D69A8" w:rsidRPr="005D69A8" w:rsidTr="005D69A8">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GC &amp; Ass (paper towels)</w:t>
                  </w:r>
                </w:p>
              </w:tc>
              <w:tc>
                <w:tcPr>
                  <w:tcW w:w="1220" w:type="dxa"/>
                  <w:tcBorders>
                    <w:top w:val="single" w:sz="4" w:space="0" w:color="auto"/>
                    <w:left w:val="nil"/>
                    <w:bottom w:val="nil"/>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68.15</w:t>
                  </w:r>
                </w:p>
              </w:tc>
            </w:tr>
            <w:tr w:rsidR="005D69A8" w:rsidRPr="005D69A8" w:rsidTr="005D69A8">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proofErr w:type="spellStart"/>
                  <w:r w:rsidRPr="005D69A8">
                    <w:rPr>
                      <w:rFonts w:ascii="Cambria" w:eastAsia="Times New Roman" w:hAnsi="Cambria" w:cs="Arial"/>
                      <w:sz w:val="20"/>
                      <w:szCs w:val="20"/>
                      <w:lang w:eastAsia="en-GB"/>
                    </w:rPr>
                    <w:t>Altek</w:t>
                  </w:r>
                  <w:proofErr w:type="spellEnd"/>
                  <w:r w:rsidRPr="005D69A8">
                    <w:rPr>
                      <w:rFonts w:ascii="Cambria" w:eastAsia="Times New Roman" w:hAnsi="Cambria" w:cs="Arial"/>
                      <w:sz w:val="20"/>
                      <w:szCs w:val="20"/>
                      <w:lang w:eastAsia="en-GB"/>
                    </w:rPr>
                    <w:t xml:space="preserve"> </w:t>
                  </w:r>
                  <w:proofErr w:type="spellStart"/>
                  <w:r w:rsidRPr="005D69A8">
                    <w:rPr>
                      <w:rFonts w:ascii="Cambria" w:eastAsia="Times New Roman" w:hAnsi="Cambria" w:cs="Arial"/>
                      <w:sz w:val="20"/>
                      <w:szCs w:val="20"/>
                      <w:lang w:eastAsia="en-GB"/>
                    </w:rPr>
                    <w:t>Chem</w:t>
                  </w:r>
                  <w:proofErr w:type="spellEnd"/>
                  <w:r w:rsidRPr="005D69A8">
                    <w:rPr>
                      <w:rFonts w:ascii="Cambria" w:eastAsia="Times New Roman" w:hAnsi="Cambria" w:cs="Arial"/>
                      <w:sz w:val="20"/>
                      <w:szCs w:val="20"/>
                      <w:lang w:eastAsia="en-GB"/>
                    </w:rPr>
                    <w:t xml:space="preserve"> (legionella sampling)</w:t>
                  </w:r>
                </w:p>
              </w:tc>
              <w:tc>
                <w:tcPr>
                  <w:tcW w:w="1220" w:type="dxa"/>
                  <w:tcBorders>
                    <w:top w:val="single" w:sz="4" w:space="0" w:color="auto"/>
                    <w:left w:val="nil"/>
                    <w:bottom w:val="nil"/>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132</w:t>
                  </w:r>
                </w:p>
              </w:tc>
            </w:tr>
            <w:tr w:rsidR="005D69A8" w:rsidRPr="005D69A8" w:rsidTr="00EE3A3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Thermal Air-air con service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180</w:t>
                  </w:r>
                </w:p>
              </w:tc>
            </w:tr>
            <w:tr w:rsidR="005D69A8" w:rsidRPr="005D69A8" w:rsidTr="00EE3A3D">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rPr>
                      <w:rFonts w:ascii="Cambria" w:eastAsia="Times New Roman" w:hAnsi="Cambria" w:cs="Arial"/>
                      <w:sz w:val="20"/>
                      <w:szCs w:val="20"/>
                      <w:lang w:eastAsia="en-GB"/>
                    </w:rPr>
                  </w:pPr>
                  <w:r w:rsidRPr="005D69A8">
                    <w:rPr>
                      <w:rFonts w:ascii="Cambria" w:eastAsia="Times New Roman" w:hAnsi="Cambria" w:cs="Arial"/>
                      <w:sz w:val="20"/>
                      <w:szCs w:val="20"/>
                      <w:lang w:eastAsia="en-GB"/>
                    </w:rPr>
                    <w:t>D George Xmas tree V/H</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D69A8" w:rsidRPr="005D69A8" w:rsidRDefault="005D69A8" w:rsidP="005D69A8">
                  <w:pPr>
                    <w:spacing w:after="0" w:line="240" w:lineRule="auto"/>
                    <w:jc w:val="right"/>
                    <w:rPr>
                      <w:rFonts w:ascii="Cambria" w:eastAsia="Times New Roman" w:hAnsi="Cambria" w:cs="Arial"/>
                      <w:sz w:val="20"/>
                      <w:szCs w:val="20"/>
                      <w:lang w:eastAsia="en-GB"/>
                    </w:rPr>
                  </w:pPr>
                  <w:r w:rsidRPr="005D69A8">
                    <w:rPr>
                      <w:rFonts w:ascii="Cambria" w:eastAsia="Times New Roman" w:hAnsi="Cambria" w:cs="Arial"/>
                      <w:sz w:val="20"/>
                      <w:szCs w:val="20"/>
                      <w:lang w:eastAsia="en-GB"/>
                    </w:rPr>
                    <w:t>34.99</w:t>
                  </w:r>
                </w:p>
              </w:tc>
            </w:tr>
          </w:tbl>
          <w:p w:rsidR="005D69A8" w:rsidRPr="003B37BA" w:rsidRDefault="005D69A8" w:rsidP="005D69A8">
            <w:pPr>
              <w:spacing w:after="0"/>
              <w:rPr>
                <w:rFonts w:ascii="Cambria" w:eastAsia="Times New Roman" w:hAnsi="Cambria" w:cs="Arial"/>
                <w:sz w:val="20"/>
                <w:szCs w:val="20"/>
                <w:lang w:eastAsia="en-GB"/>
              </w:rPr>
            </w:pPr>
          </w:p>
        </w:tc>
        <w:tc>
          <w:tcPr>
            <w:tcW w:w="990" w:type="dxa"/>
            <w:gridSpan w:val="2"/>
            <w:tcBorders>
              <w:top w:val="single" w:sz="4" w:space="0" w:color="auto"/>
            </w:tcBorders>
            <w:shd w:val="clear" w:color="auto" w:fill="auto"/>
            <w:noWrap/>
            <w:vAlign w:val="bottom"/>
          </w:tcPr>
          <w:p w:rsidR="003B37BA" w:rsidRPr="003B37BA" w:rsidRDefault="003B37BA" w:rsidP="003B37BA">
            <w:pPr>
              <w:spacing w:after="0" w:line="240" w:lineRule="auto"/>
              <w:jc w:val="right"/>
              <w:rPr>
                <w:rFonts w:ascii="Cambria" w:eastAsia="Times New Roman" w:hAnsi="Cambria" w:cs="Arial"/>
                <w:sz w:val="20"/>
                <w:szCs w:val="20"/>
                <w:lang w:eastAsia="en-GB"/>
              </w:rPr>
            </w:pPr>
          </w:p>
        </w:tc>
      </w:tr>
    </w:tbl>
    <w:p w:rsidR="00356775" w:rsidRDefault="005D69A8" w:rsidP="00D34A16">
      <w:pPr>
        <w:spacing w:after="0" w:line="240" w:lineRule="auto"/>
        <w:rPr>
          <w:rFonts w:asciiTheme="majorHAnsi" w:hAnsiTheme="majorHAnsi"/>
        </w:rPr>
      </w:pPr>
      <w:r>
        <w:rPr>
          <w:rFonts w:asciiTheme="majorHAnsi" w:hAnsiTheme="majorHAnsi"/>
        </w:rPr>
        <w:lastRenderedPageBreak/>
        <w:t>Receipts November</w:t>
      </w:r>
      <w:r w:rsidR="00356775">
        <w:rPr>
          <w:rFonts w:asciiTheme="majorHAnsi" w:hAnsiTheme="majorHAnsi"/>
        </w:rPr>
        <w:t>:</w:t>
      </w:r>
    </w:p>
    <w:p w:rsidR="00B302FA" w:rsidRDefault="00B302FA" w:rsidP="00D34A16">
      <w:pPr>
        <w:spacing w:after="0" w:line="240" w:lineRule="auto"/>
        <w:rPr>
          <w:rFonts w:asciiTheme="majorHAnsi" w:hAnsiTheme="majorHAnsi"/>
        </w:rPr>
      </w:pPr>
      <w:r>
        <w:rPr>
          <w:rFonts w:asciiTheme="majorHAnsi" w:hAnsiTheme="majorHAnsi"/>
        </w:rPr>
        <w:t>Cemetery - £1900</w:t>
      </w:r>
    </w:p>
    <w:p w:rsidR="00B302FA" w:rsidRDefault="00B302FA" w:rsidP="00D34A16">
      <w:pPr>
        <w:spacing w:after="0" w:line="240" w:lineRule="auto"/>
        <w:rPr>
          <w:rFonts w:asciiTheme="majorHAnsi" w:hAnsiTheme="majorHAnsi"/>
        </w:rPr>
      </w:pPr>
      <w:r>
        <w:rPr>
          <w:rFonts w:asciiTheme="majorHAnsi" w:hAnsiTheme="majorHAnsi"/>
        </w:rPr>
        <w:t>Allotment - £140</w:t>
      </w:r>
    </w:p>
    <w:p w:rsidR="00B302FA" w:rsidRDefault="00B302FA" w:rsidP="00D34A16">
      <w:pPr>
        <w:spacing w:after="0" w:line="240" w:lineRule="auto"/>
        <w:rPr>
          <w:rFonts w:asciiTheme="majorHAnsi" w:hAnsiTheme="majorHAnsi"/>
        </w:rPr>
      </w:pPr>
      <w:r>
        <w:rPr>
          <w:rFonts w:asciiTheme="majorHAnsi" w:hAnsiTheme="majorHAnsi"/>
        </w:rPr>
        <w:t>Grass Cut SCC - £633.74</w:t>
      </w:r>
    </w:p>
    <w:p w:rsidR="00B302FA" w:rsidRDefault="00B302FA" w:rsidP="00D34A16">
      <w:pPr>
        <w:spacing w:after="0" w:line="240" w:lineRule="auto"/>
        <w:rPr>
          <w:rFonts w:asciiTheme="majorHAnsi" w:hAnsiTheme="majorHAnsi"/>
        </w:rPr>
      </w:pPr>
      <w:r>
        <w:rPr>
          <w:rFonts w:asciiTheme="majorHAnsi" w:hAnsiTheme="majorHAnsi"/>
        </w:rPr>
        <w:t xml:space="preserve">Hall </w:t>
      </w:r>
      <w:proofErr w:type="gramStart"/>
      <w:r>
        <w:rPr>
          <w:rFonts w:asciiTheme="majorHAnsi" w:hAnsiTheme="majorHAnsi"/>
        </w:rPr>
        <w:t>hire</w:t>
      </w:r>
      <w:proofErr w:type="gramEnd"/>
      <w:r>
        <w:rPr>
          <w:rFonts w:asciiTheme="majorHAnsi" w:hAnsiTheme="majorHAnsi"/>
        </w:rPr>
        <w:t xml:space="preserve"> - £987</w:t>
      </w:r>
    </w:p>
    <w:p w:rsidR="005D69A8" w:rsidRDefault="005D69A8" w:rsidP="00D34A16">
      <w:pPr>
        <w:spacing w:after="0" w:line="240" w:lineRule="auto"/>
        <w:rPr>
          <w:rFonts w:asciiTheme="majorHAnsi" w:hAnsiTheme="majorHAnsi"/>
        </w:rPr>
      </w:pPr>
    </w:p>
    <w:p w:rsidR="004F51A4" w:rsidRDefault="00287FE6" w:rsidP="00D34A16">
      <w:pPr>
        <w:spacing w:after="0" w:line="240" w:lineRule="auto"/>
        <w:rPr>
          <w:rFonts w:asciiTheme="majorHAnsi" w:hAnsiTheme="majorHAnsi"/>
        </w:rPr>
      </w:pPr>
      <w:r>
        <w:rPr>
          <w:rFonts w:asciiTheme="majorHAnsi" w:hAnsiTheme="majorHAnsi"/>
        </w:rPr>
        <w:tab/>
      </w:r>
      <w:r w:rsidR="004F51A4">
        <w:rPr>
          <w:rFonts w:asciiTheme="majorHAnsi" w:hAnsiTheme="majorHAnsi"/>
        </w:rPr>
        <w:tab/>
      </w:r>
    </w:p>
    <w:p w:rsidR="004964B1" w:rsidRDefault="00D120BD" w:rsidP="00D34A16">
      <w:pPr>
        <w:spacing w:after="0" w:line="240" w:lineRule="auto"/>
        <w:rPr>
          <w:rFonts w:asciiTheme="majorHAnsi" w:hAnsiTheme="majorHAnsi"/>
          <w:b/>
        </w:rPr>
      </w:pPr>
      <w:proofErr w:type="gramStart"/>
      <w:r>
        <w:rPr>
          <w:rFonts w:asciiTheme="majorHAnsi" w:hAnsiTheme="majorHAnsi"/>
          <w:b/>
        </w:rPr>
        <w:t>10.12</w:t>
      </w:r>
      <w:r w:rsidR="003B37BA">
        <w:rPr>
          <w:rFonts w:asciiTheme="majorHAnsi" w:hAnsiTheme="majorHAnsi"/>
          <w:b/>
        </w:rPr>
        <w:t xml:space="preserve"> </w:t>
      </w:r>
      <w:r w:rsidR="00D34A16" w:rsidRPr="00221E15">
        <w:rPr>
          <w:rFonts w:asciiTheme="majorHAnsi" w:hAnsiTheme="majorHAnsi"/>
          <w:b/>
        </w:rPr>
        <w:t xml:space="preserve"> Reports</w:t>
      </w:r>
      <w:proofErr w:type="gramEnd"/>
      <w:r w:rsidR="00D34A16" w:rsidRPr="00221E15">
        <w:rPr>
          <w:rFonts w:asciiTheme="majorHAnsi" w:hAnsiTheme="majorHAnsi"/>
          <w:b/>
        </w:rPr>
        <w:t xml:space="preserve"> from working group</w:t>
      </w:r>
      <w:r w:rsidR="004964B1">
        <w:rPr>
          <w:rFonts w:asciiTheme="majorHAnsi" w:hAnsiTheme="majorHAnsi"/>
          <w:b/>
        </w:rPr>
        <w:t>s</w:t>
      </w:r>
    </w:p>
    <w:p w:rsidR="00461BCC" w:rsidRDefault="00461BCC" w:rsidP="00D34A16">
      <w:pPr>
        <w:spacing w:after="0" w:line="240" w:lineRule="auto"/>
        <w:rPr>
          <w:rFonts w:asciiTheme="majorHAnsi" w:hAnsiTheme="majorHAnsi"/>
          <w:b/>
        </w:rPr>
      </w:pPr>
    </w:p>
    <w:p w:rsidR="00D85338" w:rsidRDefault="00D85338" w:rsidP="00D34A16">
      <w:pPr>
        <w:spacing w:after="0" w:line="240" w:lineRule="auto"/>
        <w:rPr>
          <w:rFonts w:asciiTheme="majorHAnsi" w:hAnsiTheme="majorHAnsi"/>
          <w:b/>
        </w:rPr>
      </w:pPr>
      <w:r>
        <w:rPr>
          <w:rFonts w:asciiTheme="majorHAnsi" w:hAnsiTheme="majorHAnsi"/>
          <w:b/>
        </w:rPr>
        <w:t>Cemetery</w:t>
      </w:r>
    </w:p>
    <w:p w:rsidR="00D120BD" w:rsidRPr="00D120BD" w:rsidRDefault="00D120BD" w:rsidP="00D120BD">
      <w:pPr>
        <w:spacing w:after="0"/>
        <w:rPr>
          <w:rFonts w:asciiTheme="majorHAnsi" w:hAnsiTheme="majorHAnsi"/>
          <w:b/>
        </w:rPr>
      </w:pPr>
      <w:r w:rsidRPr="00D120BD">
        <w:rPr>
          <w:rFonts w:asciiTheme="majorHAnsi" w:hAnsiTheme="majorHAnsi"/>
          <w:b/>
        </w:rPr>
        <w:t>New path installation – use of funds</w:t>
      </w:r>
    </w:p>
    <w:p w:rsidR="00D120BD" w:rsidRDefault="00D120BD" w:rsidP="00D120BD">
      <w:pPr>
        <w:spacing w:after="0"/>
        <w:rPr>
          <w:rFonts w:asciiTheme="majorHAnsi" w:hAnsiTheme="majorHAnsi"/>
        </w:rPr>
      </w:pPr>
      <w:r w:rsidRPr="00D120BD">
        <w:rPr>
          <w:rFonts w:asciiTheme="majorHAnsi" w:hAnsiTheme="majorHAnsi"/>
        </w:rPr>
        <w:t xml:space="preserve">The £10,000 grant received will be used towards the installation of the new footpath.  </w:t>
      </w:r>
      <w:r>
        <w:rPr>
          <w:rFonts w:asciiTheme="majorHAnsi" w:hAnsiTheme="majorHAnsi"/>
          <w:b/>
          <w:i/>
        </w:rPr>
        <w:t xml:space="preserve">It was resolved </w:t>
      </w:r>
      <w:r w:rsidRPr="00D120BD">
        <w:rPr>
          <w:rFonts w:asciiTheme="majorHAnsi" w:hAnsiTheme="majorHAnsi"/>
        </w:rPr>
        <w:t>that the balance will be paid from C.I.L. funds held by the Parish Council.</w:t>
      </w:r>
    </w:p>
    <w:p w:rsidR="00D120BD" w:rsidRPr="00D120BD" w:rsidRDefault="00D120BD" w:rsidP="00D120BD">
      <w:pPr>
        <w:spacing w:after="0"/>
        <w:rPr>
          <w:rFonts w:asciiTheme="majorHAnsi" w:hAnsiTheme="majorHAnsi"/>
        </w:rPr>
      </w:pPr>
      <w:r w:rsidRPr="00D120BD">
        <w:rPr>
          <w:rFonts w:asciiTheme="majorHAnsi" w:hAnsiTheme="majorHAnsi"/>
          <w:b/>
        </w:rPr>
        <w:t>Charges – possible review of</w:t>
      </w:r>
    </w:p>
    <w:p w:rsidR="00D120BD" w:rsidRPr="00D120BD" w:rsidRDefault="00D120BD" w:rsidP="00D120BD">
      <w:pPr>
        <w:spacing w:after="0"/>
        <w:rPr>
          <w:rFonts w:asciiTheme="majorHAnsi" w:hAnsiTheme="majorHAnsi"/>
        </w:rPr>
      </w:pPr>
      <w:r w:rsidRPr="00D120BD">
        <w:rPr>
          <w:rFonts w:asciiTheme="majorHAnsi" w:hAnsiTheme="majorHAnsi"/>
        </w:rPr>
        <w:t>Charges are to be reviewed at the end of the financial year (end March 2022)</w:t>
      </w:r>
    </w:p>
    <w:p w:rsidR="00D120BD" w:rsidRPr="00D120BD" w:rsidRDefault="00D120BD" w:rsidP="00D120BD">
      <w:pPr>
        <w:spacing w:after="0"/>
        <w:rPr>
          <w:rFonts w:asciiTheme="majorHAnsi" w:hAnsiTheme="majorHAnsi"/>
          <w:b/>
        </w:rPr>
      </w:pPr>
      <w:r w:rsidRPr="00D120BD">
        <w:rPr>
          <w:rFonts w:asciiTheme="majorHAnsi" w:hAnsiTheme="majorHAnsi"/>
          <w:b/>
        </w:rPr>
        <w:t>Risk assessment of graves</w:t>
      </w:r>
    </w:p>
    <w:p w:rsidR="00D120BD" w:rsidRPr="00D120BD" w:rsidRDefault="00D120BD" w:rsidP="00D120BD">
      <w:pPr>
        <w:spacing w:after="0"/>
        <w:rPr>
          <w:rFonts w:asciiTheme="majorHAnsi" w:hAnsiTheme="majorHAnsi"/>
        </w:rPr>
      </w:pPr>
      <w:r w:rsidRPr="00D120BD">
        <w:rPr>
          <w:rFonts w:asciiTheme="majorHAnsi" w:hAnsiTheme="majorHAnsi"/>
        </w:rPr>
        <w:t>A risk assessment of graves is to be carried out at the end of January when grave tidying takes place.</w:t>
      </w:r>
    </w:p>
    <w:p w:rsidR="00D120BD" w:rsidRPr="00D120BD" w:rsidRDefault="00D120BD" w:rsidP="00D120BD">
      <w:pPr>
        <w:spacing w:after="0"/>
        <w:rPr>
          <w:rFonts w:asciiTheme="majorHAnsi" w:hAnsiTheme="majorHAnsi"/>
          <w:b/>
        </w:rPr>
      </w:pPr>
      <w:r w:rsidRPr="00D120BD">
        <w:rPr>
          <w:rFonts w:asciiTheme="majorHAnsi" w:hAnsiTheme="majorHAnsi"/>
          <w:b/>
        </w:rPr>
        <w:t>Additional works (hedging/soil removal)</w:t>
      </w:r>
    </w:p>
    <w:p w:rsidR="00D120BD" w:rsidRPr="00D120BD" w:rsidRDefault="00D120BD" w:rsidP="00D120BD">
      <w:pPr>
        <w:spacing w:after="0"/>
        <w:rPr>
          <w:rFonts w:asciiTheme="majorHAnsi" w:hAnsiTheme="majorHAnsi"/>
        </w:rPr>
      </w:pPr>
      <w:r>
        <w:rPr>
          <w:rFonts w:asciiTheme="majorHAnsi" w:hAnsiTheme="majorHAnsi"/>
          <w:b/>
          <w:i/>
        </w:rPr>
        <w:t xml:space="preserve">It was resolved </w:t>
      </w:r>
      <w:r w:rsidRPr="00D120BD">
        <w:rPr>
          <w:rFonts w:asciiTheme="majorHAnsi" w:hAnsiTheme="majorHAnsi"/>
        </w:rPr>
        <w:t>to approve additional hedging work and moving of excess soil at a cost of £780.00 plus VAT.</w:t>
      </w:r>
    </w:p>
    <w:p w:rsidR="00D120BD" w:rsidRPr="00D120BD" w:rsidRDefault="00D120BD" w:rsidP="00D120BD">
      <w:pPr>
        <w:spacing w:after="0"/>
        <w:rPr>
          <w:rFonts w:asciiTheme="majorHAnsi" w:hAnsiTheme="majorHAnsi"/>
          <w:b/>
        </w:rPr>
      </w:pPr>
      <w:r w:rsidRPr="00D120BD">
        <w:rPr>
          <w:rFonts w:asciiTheme="majorHAnsi" w:hAnsiTheme="majorHAnsi"/>
          <w:b/>
        </w:rPr>
        <w:t>Small grit bin – possibility of</w:t>
      </w:r>
    </w:p>
    <w:p w:rsidR="00D120BD" w:rsidRDefault="00D120BD" w:rsidP="00D120BD">
      <w:pPr>
        <w:spacing w:after="0"/>
        <w:rPr>
          <w:rFonts w:asciiTheme="majorHAnsi" w:hAnsiTheme="majorHAnsi"/>
        </w:rPr>
      </w:pPr>
      <w:r>
        <w:rPr>
          <w:rFonts w:asciiTheme="majorHAnsi" w:hAnsiTheme="majorHAnsi"/>
          <w:b/>
          <w:i/>
        </w:rPr>
        <w:t xml:space="preserve">It was resolved </w:t>
      </w:r>
      <w:r w:rsidRPr="00D120BD">
        <w:rPr>
          <w:rFonts w:asciiTheme="majorHAnsi" w:hAnsiTheme="majorHAnsi"/>
        </w:rPr>
        <w:t xml:space="preserve">to purchase a small grit bin and salt/grit at a cost of approx. £100 for use at the Cemetery.  </w:t>
      </w:r>
    </w:p>
    <w:p w:rsidR="00D120BD" w:rsidRPr="00D120BD" w:rsidRDefault="00D120BD" w:rsidP="00D120BD">
      <w:pPr>
        <w:spacing w:after="0"/>
        <w:rPr>
          <w:rFonts w:asciiTheme="majorHAnsi" w:hAnsiTheme="majorHAnsi"/>
        </w:rPr>
      </w:pPr>
    </w:p>
    <w:p w:rsidR="002676A1" w:rsidRPr="00461BCC" w:rsidRDefault="002676A1" w:rsidP="00D34A16">
      <w:pPr>
        <w:spacing w:after="0" w:line="240" w:lineRule="auto"/>
        <w:rPr>
          <w:rFonts w:asciiTheme="majorHAnsi" w:hAnsiTheme="majorHAnsi"/>
          <w:b/>
        </w:rPr>
      </w:pPr>
      <w:r w:rsidRPr="00461BCC">
        <w:rPr>
          <w:rFonts w:asciiTheme="majorHAnsi" w:hAnsiTheme="majorHAnsi"/>
          <w:b/>
        </w:rPr>
        <w:t>Finance</w:t>
      </w:r>
    </w:p>
    <w:p w:rsidR="00D120BD" w:rsidRPr="00D120BD" w:rsidRDefault="00D120BD" w:rsidP="007F5DD6">
      <w:pPr>
        <w:spacing w:after="0"/>
        <w:rPr>
          <w:rFonts w:asciiTheme="majorHAnsi" w:hAnsiTheme="majorHAnsi"/>
          <w:b/>
        </w:rPr>
      </w:pPr>
      <w:r w:rsidRPr="00D120BD">
        <w:rPr>
          <w:rFonts w:asciiTheme="majorHAnsi" w:hAnsiTheme="majorHAnsi"/>
          <w:b/>
        </w:rPr>
        <w:t>To agree clerk as responsible finance officer</w:t>
      </w:r>
    </w:p>
    <w:p w:rsidR="00D120BD" w:rsidRPr="00D120BD" w:rsidRDefault="00D120BD" w:rsidP="007F5DD6">
      <w:pPr>
        <w:spacing w:after="0"/>
        <w:rPr>
          <w:rFonts w:asciiTheme="majorHAnsi" w:hAnsiTheme="majorHAnsi"/>
          <w:b/>
          <w:i/>
        </w:rPr>
      </w:pPr>
      <w:r>
        <w:rPr>
          <w:rFonts w:asciiTheme="majorHAnsi" w:hAnsiTheme="majorHAnsi"/>
          <w:b/>
          <w:i/>
        </w:rPr>
        <w:t xml:space="preserve">It was resolved </w:t>
      </w:r>
      <w:r w:rsidRPr="00D120BD">
        <w:rPr>
          <w:rFonts w:asciiTheme="majorHAnsi" w:hAnsiTheme="majorHAnsi"/>
        </w:rPr>
        <w:t>to agree the clerk as the responsible financial officer</w:t>
      </w:r>
    </w:p>
    <w:p w:rsidR="00D120BD" w:rsidRPr="007F5DD6" w:rsidRDefault="00D120BD" w:rsidP="007F5DD6">
      <w:pPr>
        <w:spacing w:after="0"/>
        <w:rPr>
          <w:rFonts w:asciiTheme="majorHAnsi" w:hAnsiTheme="majorHAnsi"/>
          <w:b/>
        </w:rPr>
      </w:pPr>
      <w:r w:rsidRPr="00D120BD">
        <w:rPr>
          <w:rFonts w:asciiTheme="majorHAnsi" w:hAnsiTheme="majorHAnsi"/>
          <w:b/>
        </w:rPr>
        <w:t>To review and agree DDR’s and standing orders</w:t>
      </w:r>
    </w:p>
    <w:p w:rsidR="00D120BD" w:rsidRPr="00D120BD" w:rsidRDefault="00D120BD" w:rsidP="007F5DD6">
      <w:pPr>
        <w:spacing w:after="0"/>
        <w:rPr>
          <w:rFonts w:asciiTheme="majorHAnsi" w:hAnsiTheme="majorHAnsi"/>
        </w:rPr>
      </w:pPr>
      <w:r w:rsidRPr="007F5DD6">
        <w:rPr>
          <w:rFonts w:asciiTheme="majorHAnsi" w:hAnsiTheme="majorHAnsi"/>
          <w:b/>
          <w:i/>
        </w:rPr>
        <w:t>It was resolved</w:t>
      </w:r>
      <w:r>
        <w:rPr>
          <w:rFonts w:asciiTheme="majorHAnsi" w:hAnsiTheme="majorHAnsi"/>
        </w:rPr>
        <w:t xml:space="preserve"> to agree the DDR’s and standing orders</w:t>
      </w:r>
    </w:p>
    <w:p w:rsidR="00D120BD" w:rsidRDefault="00D120BD" w:rsidP="007F5DD6">
      <w:pPr>
        <w:spacing w:after="0"/>
        <w:rPr>
          <w:rFonts w:asciiTheme="majorHAnsi" w:hAnsiTheme="majorHAnsi"/>
          <w:b/>
        </w:rPr>
      </w:pPr>
      <w:r w:rsidRPr="00D120BD">
        <w:rPr>
          <w:rFonts w:asciiTheme="majorHAnsi" w:hAnsiTheme="majorHAnsi"/>
          <w:b/>
        </w:rPr>
        <w:t>To review and agree charge card policy</w:t>
      </w:r>
    </w:p>
    <w:p w:rsidR="007F5DD6" w:rsidRPr="00D120BD" w:rsidRDefault="007F5DD6" w:rsidP="007F5DD6">
      <w:pPr>
        <w:spacing w:after="0"/>
        <w:rPr>
          <w:rFonts w:asciiTheme="majorHAnsi" w:hAnsiTheme="majorHAnsi"/>
        </w:rPr>
      </w:pPr>
      <w:r w:rsidRPr="007F5DD6">
        <w:rPr>
          <w:rFonts w:asciiTheme="majorHAnsi" w:hAnsiTheme="majorHAnsi"/>
          <w:b/>
          <w:i/>
        </w:rPr>
        <w:t xml:space="preserve">It was resolved </w:t>
      </w:r>
      <w:r>
        <w:rPr>
          <w:rFonts w:asciiTheme="majorHAnsi" w:hAnsiTheme="majorHAnsi"/>
        </w:rPr>
        <w:t xml:space="preserve">to agree the charge card policy </w:t>
      </w:r>
    </w:p>
    <w:p w:rsidR="00D120BD" w:rsidRPr="007F5DD6" w:rsidRDefault="00D120BD" w:rsidP="007F5DD6">
      <w:pPr>
        <w:spacing w:after="0"/>
        <w:rPr>
          <w:rFonts w:asciiTheme="majorHAnsi" w:hAnsiTheme="majorHAnsi"/>
          <w:b/>
        </w:rPr>
      </w:pPr>
      <w:r w:rsidRPr="00D120BD">
        <w:rPr>
          <w:rFonts w:asciiTheme="majorHAnsi" w:hAnsiTheme="majorHAnsi"/>
          <w:b/>
        </w:rPr>
        <w:t>To review and agree effectiveness of internal control policy</w:t>
      </w:r>
    </w:p>
    <w:p w:rsidR="007F5DD6" w:rsidRPr="00D120BD" w:rsidRDefault="007F5DD6" w:rsidP="007F5DD6">
      <w:pPr>
        <w:spacing w:after="0"/>
        <w:rPr>
          <w:rFonts w:asciiTheme="majorHAnsi" w:hAnsiTheme="majorHAnsi"/>
        </w:rPr>
      </w:pPr>
      <w:r w:rsidRPr="007F5DD6">
        <w:rPr>
          <w:rFonts w:asciiTheme="majorHAnsi" w:hAnsiTheme="majorHAnsi"/>
          <w:b/>
          <w:i/>
        </w:rPr>
        <w:t>It was resolved</w:t>
      </w:r>
      <w:r>
        <w:rPr>
          <w:rFonts w:asciiTheme="majorHAnsi" w:hAnsiTheme="majorHAnsi"/>
        </w:rPr>
        <w:t xml:space="preserve"> to agree effectiveness of the internal control policy</w:t>
      </w:r>
    </w:p>
    <w:p w:rsidR="00D120BD" w:rsidRDefault="00D120BD" w:rsidP="007F5DD6">
      <w:pPr>
        <w:spacing w:after="0"/>
        <w:rPr>
          <w:rFonts w:asciiTheme="majorHAnsi" w:hAnsiTheme="majorHAnsi"/>
          <w:b/>
        </w:rPr>
      </w:pPr>
      <w:r w:rsidRPr="00D120BD">
        <w:rPr>
          <w:rFonts w:asciiTheme="majorHAnsi" w:hAnsiTheme="majorHAnsi"/>
          <w:b/>
        </w:rPr>
        <w:t>To agree effectiveness of internal audit</w:t>
      </w:r>
    </w:p>
    <w:p w:rsidR="007F5DD6" w:rsidRPr="00D120BD" w:rsidRDefault="007F5DD6" w:rsidP="007F5DD6">
      <w:pPr>
        <w:spacing w:after="0"/>
        <w:rPr>
          <w:rFonts w:asciiTheme="majorHAnsi" w:hAnsiTheme="majorHAnsi"/>
        </w:rPr>
      </w:pPr>
      <w:r w:rsidRPr="007F5DD6">
        <w:rPr>
          <w:rFonts w:asciiTheme="majorHAnsi" w:hAnsiTheme="majorHAnsi"/>
          <w:b/>
          <w:i/>
        </w:rPr>
        <w:t xml:space="preserve">It was resolved </w:t>
      </w:r>
      <w:r>
        <w:rPr>
          <w:rFonts w:asciiTheme="majorHAnsi" w:hAnsiTheme="majorHAnsi"/>
        </w:rPr>
        <w:t>to agree the effectiveness of internal audit</w:t>
      </w:r>
    </w:p>
    <w:p w:rsidR="00D120BD" w:rsidRPr="00D120BD" w:rsidRDefault="00D120BD" w:rsidP="007F5DD6">
      <w:pPr>
        <w:spacing w:after="0"/>
        <w:rPr>
          <w:rFonts w:asciiTheme="majorHAnsi" w:hAnsiTheme="majorHAnsi"/>
          <w:b/>
        </w:rPr>
      </w:pPr>
      <w:r w:rsidRPr="00D120BD">
        <w:rPr>
          <w:rFonts w:asciiTheme="majorHAnsi" w:hAnsiTheme="majorHAnsi"/>
          <w:b/>
        </w:rPr>
        <w:t>To review and agree banking and electronic payments policy</w:t>
      </w:r>
    </w:p>
    <w:p w:rsidR="00D120BD" w:rsidRDefault="007F5DD6" w:rsidP="007F5DD6">
      <w:pPr>
        <w:spacing w:after="0" w:line="240" w:lineRule="auto"/>
        <w:rPr>
          <w:rFonts w:asciiTheme="majorHAnsi" w:hAnsiTheme="majorHAnsi"/>
        </w:rPr>
      </w:pPr>
      <w:r>
        <w:rPr>
          <w:rFonts w:asciiTheme="majorHAnsi" w:hAnsiTheme="majorHAnsi"/>
          <w:b/>
        </w:rPr>
        <w:t xml:space="preserve">It was resolved </w:t>
      </w:r>
      <w:r w:rsidRPr="007F5DD6">
        <w:rPr>
          <w:rFonts w:asciiTheme="majorHAnsi" w:hAnsiTheme="majorHAnsi"/>
        </w:rPr>
        <w:t xml:space="preserve">to </w:t>
      </w:r>
      <w:r w:rsidRPr="00D120BD">
        <w:rPr>
          <w:rFonts w:asciiTheme="majorHAnsi" w:hAnsiTheme="majorHAnsi"/>
        </w:rPr>
        <w:t>agree banking and electronic payments policy</w:t>
      </w:r>
    </w:p>
    <w:p w:rsidR="007F5DD6" w:rsidRPr="007F5DD6" w:rsidRDefault="007F5DD6" w:rsidP="007F5DD6">
      <w:pPr>
        <w:spacing w:after="0"/>
        <w:rPr>
          <w:rFonts w:asciiTheme="majorHAnsi" w:hAnsiTheme="majorHAnsi"/>
          <w:b/>
        </w:rPr>
      </w:pPr>
      <w:r w:rsidRPr="007F5DD6">
        <w:rPr>
          <w:rFonts w:asciiTheme="majorHAnsi" w:hAnsiTheme="majorHAnsi"/>
          <w:b/>
        </w:rPr>
        <w:t>Playing field committee – grant application</w:t>
      </w:r>
    </w:p>
    <w:p w:rsidR="007F5DD6" w:rsidRPr="007F5DD6" w:rsidRDefault="007F5DD6" w:rsidP="007F5DD6">
      <w:pPr>
        <w:spacing w:after="0"/>
        <w:rPr>
          <w:rFonts w:asciiTheme="majorHAnsi" w:hAnsiTheme="majorHAnsi"/>
        </w:rPr>
      </w:pPr>
      <w:r w:rsidRPr="007F5DD6">
        <w:rPr>
          <w:rFonts w:asciiTheme="majorHAnsi" w:hAnsiTheme="majorHAnsi"/>
        </w:rPr>
        <w:t xml:space="preserve">The grant funding application from the playing field committee was discussed.  </w:t>
      </w:r>
    </w:p>
    <w:p w:rsidR="007F5DD6" w:rsidRDefault="007F5DD6" w:rsidP="007F5DD6">
      <w:pPr>
        <w:rPr>
          <w:rFonts w:asciiTheme="majorHAnsi" w:hAnsiTheme="majorHAnsi"/>
        </w:rPr>
      </w:pPr>
      <w:r>
        <w:rPr>
          <w:rFonts w:asciiTheme="majorHAnsi" w:hAnsiTheme="majorHAnsi"/>
          <w:b/>
          <w:i/>
        </w:rPr>
        <w:t xml:space="preserve">It was resolved </w:t>
      </w:r>
      <w:r w:rsidRPr="007F5DD6">
        <w:rPr>
          <w:rFonts w:asciiTheme="majorHAnsi" w:hAnsiTheme="majorHAnsi"/>
        </w:rPr>
        <w:t>to agree an allowance of £</w:t>
      </w:r>
      <w:proofErr w:type="gramStart"/>
      <w:r w:rsidRPr="007F5DD6">
        <w:rPr>
          <w:rFonts w:asciiTheme="majorHAnsi" w:hAnsiTheme="majorHAnsi"/>
        </w:rPr>
        <w:t>1000  from</w:t>
      </w:r>
      <w:proofErr w:type="gramEnd"/>
      <w:r w:rsidRPr="007F5DD6">
        <w:rPr>
          <w:rFonts w:asciiTheme="majorHAnsi" w:hAnsiTheme="majorHAnsi"/>
        </w:rPr>
        <w:t xml:space="preserve"> the 2022-23 budget to help towards maintenance/grass cutting of the playing field.</w:t>
      </w:r>
    </w:p>
    <w:p w:rsidR="007F5DD6" w:rsidRDefault="007F5DD6" w:rsidP="007F5DD6">
      <w:pPr>
        <w:spacing w:after="0"/>
        <w:rPr>
          <w:rFonts w:asciiTheme="majorHAnsi" w:hAnsiTheme="majorHAnsi"/>
          <w:b/>
        </w:rPr>
      </w:pPr>
      <w:r w:rsidRPr="007F5DD6">
        <w:rPr>
          <w:rFonts w:asciiTheme="majorHAnsi" w:hAnsiTheme="majorHAnsi"/>
          <w:b/>
        </w:rPr>
        <w:lastRenderedPageBreak/>
        <w:t>Agreement of budget figures</w:t>
      </w:r>
    </w:p>
    <w:p w:rsidR="00461BCC" w:rsidRDefault="00C816E2" w:rsidP="00461BCC">
      <w:pPr>
        <w:spacing w:after="0"/>
        <w:rPr>
          <w:rFonts w:asciiTheme="majorHAnsi" w:hAnsiTheme="majorHAnsi"/>
        </w:rPr>
      </w:pPr>
      <w:r w:rsidRPr="007F5DD6">
        <w:rPr>
          <w:rFonts w:asciiTheme="majorHAnsi" w:hAnsiTheme="majorHAnsi"/>
        </w:rPr>
        <w:t xml:space="preserve">The budget figures where discussed and agreed.  </w:t>
      </w:r>
      <w:r>
        <w:rPr>
          <w:rFonts w:asciiTheme="majorHAnsi" w:hAnsiTheme="majorHAnsi"/>
          <w:b/>
          <w:i/>
        </w:rPr>
        <w:t xml:space="preserve">It was resolved </w:t>
      </w:r>
      <w:r w:rsidRPr="007F5DD6">
        <w:rPr>
          <w:rFonts w:asciiTheme="majorHAnsi" w:hAnsiTheme="majorHAnsi"/>
        </w:rPr>
        <w:t xml:space="preserve">to </w:t>
      </w:r>
      <w:r w:rsidR="00461BCC">
        <w:rPr>
          <w:rFonts w:asciiTheme="majorHAnsi" w:hAnsiTheme="majorHAnsi"/>
        </w:rPr>
        <w:t>agree the budget figures.</w:t>
      </w:r>
    </w:p>
    <w:p w:rsidR="00085AA3" w:rsidRPr="00085AA3" w:rsidRDefault="00085AA3" w:rsidP="00461BCC">
      <w:pPr>
        <w:spacing w:after="0"/>
        <w:rPr>
          <w:rFonts w:asciiTheme="majorHAnsi" w:hAnsiTheme="majorHAnsi"/>
        </w:rPr>
      </w:pPr>
      <w:r w:rsidRPr="00085AA3">
        <w:rPr>
          <w:rFonts w:asciiTheme="majorHAnsi" w:hAnsiTheme="majorHAnsi"/>
          <w:b/>
        </w:rPr>
        <w:t>Precept – to discuss</w:t>
      </w:r>
    </w:p>
    <w:p w:rsidR="00085AA3" w:rsidRDefault="00085AA3" w:rsidP="00085AA3">
      <w:pPr>
        <w:spacing w:after="0"/>
        <w:rPr>
          <w:rFonts w:asciiTheme="majorHAnsi" w:hAnsiTheme="majorHAnsi"/>
        </w:rPr>
      </w:pPr>
      <w:r w:rsidRPr="00085AA3">
        <w:rPr>
          <w:rFonts w:asciiTheme="majorHAnsi" w:hAnsiTheme="majorHAnsi"/>
        </w:rPr>
        <w:t>The 2022-23 precept was discussed.  Due to rising prices it will be necessary to increase budget allowances for insuran</w:t>
      </w:r>
      <w:r w:rsidR="00B22329">
        <w:rPr>
          <w:rFonts w:asciiTheme="majorHAnsi" w:hAnsiTheme="majorHAnsi"/>
        </w:rPr>
        <w:t xml:space="preserve">ces, memberships/subscriptions.  </w:t>
      </w:r>
      <w:proofErr w:type="gramStart"/>
      <w:r w:rsidR="00B22329">
        <w:rPr>
          <w:rFonts w:asciiTheme="majorHAnsi" w:hAnsiTheme="majorHAnsi"/>
        </w:rPr>
        <w:t xml:space="preserve">Also, </w:t>
      </w:r>
      <w:r w:rsidRPr="00085AA3">
        <w:rPr>
          <w:rFonts w:asciiTheme="majorHAnsi" w:hAnsiTheme="majorHAnsi"/>
        </w:rPr>
        <w:t>electricity and water rates for the village hall.</w:t>
      </w:r>
      <w:proofErr w:type="gramEnd"/>
      <w:r w:rsidRPr="00085AA3">
        <w:rPr>
          <w:rFonts w:asciiTheme="majorHAnsi" w:hAnsiTheme="majorHAnsi"/>
        </w:rPr>
        <w:t xml:space="preserve">  </w:t>
      </w:r>
      <w:r>
        <w:rPr>
          <w:rFonts w:asciiTheme="majorHAnsi" w:hAnsiTheme="majorHAnsi"/>
        </w:rPr>
        <w:t xml:space="preserve">  </w:t>
      </w:r>
    </w:p>
    <w:p w:rsidR="00C816E2" w:rsidRDefault="00085AA3" w:rsidP="00085AA3">
      <w:pPr>
        <w:spacing w:after="0"/>
        <w:rPr>
          <w:rFonts w:asciiTheme="majorHAnsi" w:hAnsiTheme="majorHAnsi"/>
        </w:rPr>
      </w:pPr>
      <w:r w:rsidRPr="00085AA3">
        <w:rPr>
          <w:rFonts w:asciiTheme="majorHAnsi" w:hAnsiTheme="majorHAnsi"/>
        </w:rPr>
        <w:t>Street light en</w:t>
      </w:r>
      <w:r>
        <w:rPr>
          <w:rFonts w:asciiTheme="majorHAnsi" w:hAnsiTheme="majorHAnsi"/>
        </w:rPr>
        <w:t>ergy costs were also discussed.  Suffolk County C</w:t>
      </w:r>
      <w:r w:rsidR="00C816E2">
        <w:rPr>
          <w:rFonts w:asciiTheme="majorHAnsi" w:hAnsiTheme="majorHAnsi"/>
        </w:rPr>
        <w:t>ouncil is</w:t>
      </w:r>
      <w:r>
        <w:rPr>
          <w:rFonts w:asciiTheme="majorHAnsi" w:hAnsiTheme="majorHAnsi"/>
        </w:rPr>
        <w:t xml:space="preserve"> unable to give an idea of electric</w:t>
      </w:r>
      <w:r w:rsidR="00C816E2">
        <w:rPr>
          <w:rFonts w:asciiTheme="majorHAnsi" w:hAnsiTheme="majorHAnsi"/>
        </w:rPr>
        <w:t>it</w:t>
      </w:r>
      <w:r>
        <w:rPr>
          <w:rFonts w:asciiTheme="majorHAnsi" w:hAnsiTheme="majorHAnsi"/>
        </w:rPr>
        <w:t xml:space="preserve">y costs for the street lights for 2022-23 until the end of April. </w:t>
      </w:r>
      <w:r w:rsidR="00C816E2">
        <w:rPr>
          <w:rFonts w:asciiTheme="majorHAnsi" w:hAnsiTheme="majorHAnsi"/>
        </w:rPr>
        <w:t>In order to be able to submit the precept to BDC in January</w:t>
      </w:r>
      <w:r>
        <w:rPr>
          <w:rFonts w:asciiTheme="majorHAnsi" w:hAnsiTheme="majorHAnsi"/>
        </w:rPr>
        <w:t xml:space="preserve"> </w:t>
      </w:r>
      <w:r w:rsidR="00EE3A3D">
        <w:rPr>
          <w:rFonts w:asciiTheme="majorHAnsi" w:hAnsiTheme="majorHAnsi"/>
          <w:b/>
          <w:i/>
        </w:rPr>
        <w:t>i</w:t>
      </w:r>
      <w:r w:rsidRPr="00C816E2">
        <w:rPr>
          <w:rFonts w:asciiTheme="majorHAnsi" w:hAnsiTheme="majorHAnsi"/>
          <w:b/>
          <w:i/>
        </w:rPr>
        <w:t xml:space="preserve">t was </w:t>
      </w:r>
      <w:proofErr w:type="gramStart"/>
      <w:r w:rsidRPr="00C816E2">
        <w:rPr>
          <w:rFonts w:asciiTheme="majorHAnsi" w:hAnsiTheme="majorHAnsi"/>
          <w:b/>
          <w:i/>
        </w:rPr>
        <w:t xml:space="preserve">resolved </w:t>
      </w:r>
      <w:r w:rsidR="00C816E2">
        <w:rPr>
          <w:rFonts w:asciiTheme="majorHAnsi" w:hAnsiTheme="majorHAnsi"/>
          <w:b/>
          <w:i/>
        </w:rPr>
        <w:t xml:space="preserve"> </w:t>
      </w:r>
      <w:r>
        <w:rPr>
          <w:rFonts w:asciiTheme="majorHAnsi" w:hAnsiTheme="majorHAnsi"/>
        </w:rPr>
        <w:t>to</w:t>
      </w:r>
      <w:proofErr w:type="gramEnd"/>
      <w:r>
        <w:rPr>
          <w:rFonts w:asciiTheme="majorHAnsi" w:hAnsiTheme="majorHAnsi"/>
        </w:rPr>
        <w:t xml:space="preserve"> make an allowance for a 50% increase</w:t>
      </w:r>
      <w:r w:rsidR="00EE3A3D">
        <w:rPr>
          <w:rFonts w:asciiTheme="majorHAnsi" w:hAnsiTheme="majorHAnsi"/>
        </w:rPr>
        <w:t xml:space="preserve"> in</w:t>
      </w:r>
      <w:r w:rsidR="00C816E2">
        <w:rPr>
          <w:rFonts w:asciiTheme="majorHAnsi" w:hAnsiTheme="majorHAnsi"/>
        </w:rPr>
        <w:t xml:space="preserve"> costs. </w:t>
      </w:r>
    </w:p>
    <w:p w:rsidR="007F5DD6" w:rsidRPr="007F5DD6" w:rsidRDefault="00C816E2" w:rsidP="00C816E2">
      <w:pPr>
        <w:spacing w:after="0"/>
        <w:rPr>
          <w:rFonts w:asciiTheme="majorHAnsi" w:hAnsiTheme="majorHAnsi"/>
        </w:rPr>
      </w:pPr>
      <w:r>
        <w:rPr>
          <w:rFonts w:asciiTheme="majorHAnsi" w:hAnsiTheme="majorHAnsi"/>
        </w:rPr>
        <w:t xml:space="preserve">Salaries were discussed.  </w:t>
      </w:r>
      <w:r w:rsidRPr="00C816E2">
        <w:rPr>
          <w:rFonts w:asciiTheme="majorHAnsi" w:hAnsiTheme="majorHAnsi"/>
          <w:b/>
          <w:i/>
        </w:rPr>
        <w:t>It was resolved</w:t>
      </w:r>
      <w:r>
        <w:rPr>
          <w:rFonts w:asciiTheme="majorHAnsi" w:hAnsiTheme="majorHAnsi"/>
        </w:rPr>
        <w:t xml:space="preserve"> to increase salaries by 3.8% to allow for the increase in the rate of inflation.</w:t>
      </w:r>
    </w:p>
    <w:p w:rsidR="007F5DD6" w:rsidRPr="007F5DD6" w:rsidRDefault="007F5DD6" w:rsidP="00D34A16">
      <w:pPr>
        <w:spacing w:after="0" w:line="240" w:lineRule="auto"/>
        <w:rPr>
          <w:rFonts w:asciiTheme="majorHAnsi" w:hAnsiTheme="majorHAnsi"/>
        </w:rPr>
      </w:pP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885035" w:rsidRPr="00885035" w:rsidRDefault="00885035" w:rsidP="00885035">
      <w:pPr>
        <w:spacing w:after="0"/>
        <w:rPr>
          <w:rFonts w:asciiTheme="majorHAnsi" w:hAnsiTheme="majorHAnsi"/>
          <w:b/>
        </w:rPr>
      </w:pPr>
      <w:r w:rsidRPr="00885035">
        <w:rPr>
          <w:rFonts w:asciiTheme="majorHAnsi" w:hAnsiTheme="majorHAnsi"/>
          <w:b/>
        </w:rPr>
        <w:t>Update on village hall extension</w:t>
      </w:r>
    </w:p>
    <w:p w:rsidR="00885035" w:rsidRPr="00885035" w:rsidRDefault="00885035" w:rsidP="00885035">
      <w:pPr>
        <w:spacing w:after="0"/>
        <w:rPr>
          <w:rFonts w:asciiTheme="majorHAnsi" w:hAnsiTheme="majorHAnsi"/>
        </w:rPr>
      </w:pPr>
      <w:r w:rsidRPr="00885035">
        <w:rPr>
          <w:rFonts w:asciiTheme="majorHAnsi" w:hAnsiTheme="majorHAnsi"/>
        </w:rPr>
        <w:t>The loan application from the PWLB has been agreed and funds should be received on the 14</w:t>
      </w:r>
      <w:r w:rsidRPr="00885035">
        <w:rPr>
          <w:rFonts w:asciiTheme="majorHAnsi" w:hAnsiTheme="majorHAnsi"/>
          <w:vertAlign w:val="superscript"/>
        </w:rPr>
        <w:t>th</w:t>
      </w:r>
      <w:r w:rsidRPr="00885035">
        <w:rPr>
          <w:rFonts w:asciiTheme="majorHAnsi" w:hAnsiTheme="majorHAnsi"/>
        </w:rPr>
        <w:t xml:space="preserve"> Dec 2021.</w:t>
      </w:r>
      <w:r>
        <w:rPr>
          <w:rFonts w:asciiTheme="majorHAnsi" w:hAnsiTheme="majorHAnsi"/>
        </w:rPr>
        <w:t xml:space="preserve">  An interest earning account is to be looked into.  A zoom meeting is to be arranged to discuss this.</w:t>
      </w:r>
    </w:p>
    <w:p w:rsidR="00885035" w:rsidRDefault="00885035" w:rsidP="00885035">
      <w:pPr>
        <w:spacing w:after="0"/>
        <w:rPr>
          <w:rFonts w:asciiTheme="majorHAnsi" w:hAnsiTheme="majorHAnsi"/>
        </w:rPr>
      </w:pPr>
      <w:r w:rsidRPr="00885035">
        <w:rPr>
          <w:rFonts w:asciiTheme="majorHAnsi" w:hAnsiTheme="majorHAnsi"/>
        </w:rPr>
        <w:t>The architects have three quotes from builders.  Meetings are to be arranged.</w:t>
      </w:r>
    </w:p>
    <w:p w:rsidR="00885035" w:rsidRPr="00885035" w:rsidRDefault="00885035" w:rsidP="00885035">
      <w:pPr>
        <w:spacing w:after="0"/>
        <w:rPr>
          <w:rFonts w:asciiTheme="majorHAnsi" w:hAnsiTheme="majorHAnsi"/>
          <w:b/>
        </w:rPr>
      </w:pPr>
      <w:r w:rsidRPr="00885035">
        <w:rPr>
          <w:rFonts w:asciiTheme="majorHAnsi" w:hAnsiTheme="majorHAnsi"/>
          <w:b/>
        </w:rPr>
        <w:t xml:space="preserve">Hall </w:t>
      </w:r>
      <w:proofErr w:type="gramStart"/>
      <w:r w:rsidRPr="00885035">
        <w:rPr>
          <w:rFonts w:asciiTheme="majorHAnsi" w:hAnsiTheme="majorHAnsi"/>
          <w:b/>
        </w:rPr>
        <w:t>hire</w:t>
      </w:r>
      <w:proofErr w:type="gramEnd"/>
      <w:r w:rsidRPr="00885035">
        <w:rPr>
          <w:rFonts w:asciiTheme="majorHAnsi" w:hAnsiTheme="majorHAnsi"/>
          <w:b/>
        </w:rPr>
        <w:t xml:space="preserve"> – possible review of pricing</w:t>
      </w:r>
    </w:p>
    <w:p w:rsidR="00885035" w:rsidRPr="00885035" w:rsidRDefault="00885035" w:rsidP="00885035">
      <w:pPr>
        <w:spacing w:after="0"/>
        <w:rPr>
          <w:rFonts w:asciiTheme="majorHAnsi" w:hAnsiTheme="majorHAnsi"/>
        </w:rPr>
      </w:pPr>
      <w:r w:rsidRPr="00885035">
        <w:rPr>
          <w:rFonts w:asciiTheme="majorHAnsi" w:hAnsiTheme="majorHAnsi"/>
        </w:rPr>
        <w:t>Prices are to be reviewed at the end of this financial year.  If there are any changes these will be effective from the 1</w:t>
      </w:r>
      <w:r w:rsidRPr="00885035">
        <w:rPr>
          <w:rFonts w:asciiTheme="majorHAnsi" w:hAnsiTheme="majorHAnsi"/>
          <w:vertAlign w:val="superscript"/>
        </w:rPr>
        <w:t>st</w:t>
      </w:r>
      <w:r w:rsidRPr="00885035">
        <w:rPr>
          <w:rFonts w:asciiTheme="majorHAnsi" w:hAnsiTheme="majorHAnsi"/>
        </w:rPr>
        <w:t xml:space="preserve"> April 2022.</w:t>
      </w:r>
    </w:p>
    <w:p w:rsidR="00D747E2" w:rsidRDefault="00885035" w:rsidP="00D747E2">
      <w:pPr>
        <w:spacing w:after="0"/>
        <w:rPr>
          <w:rFonts w:asciiTheme="majorHAnsi" w:hAnsiTheme="majorHAnsi"/>
          <w:b/>
        </w:rPr>
      </w:pPr>
      <w:r w:rsidRPr="00885035">
        <w:rPr>
          <w:rFonts w:asciiTheme="majorHAnsi" w:hAnsiTheme="majorHAnsi"/>
        </w:rPr>
        <w:t>Cllr Cain is to look into other halls cancellation policies regarding pre-booked hire sessions.</w:t>
      </w:r>
    </w:p>
    <w:p w:rsidR="00885035" w:rsidRPr="00885035" w:rsidRDefault="00885035" w:rsidP="00D747E2">
      <w:pPr>
        <w:spacing w:after="0"/>
        <w:rPr>
          <w:rFonts w:asciiTheme="majorHAnsi" w:hAnsiTheme="majorHAnsi"/>
          <w:b/>
        </w:rPr>
      </w:pPr>
      <w:r w:rsidRPr="00885035">
        <w:rPr>
          <w:rFonts w:asciiTheme="majorHAnsi" w:hAnsiTheme="majorHAnsi"/>
          <w:b/>
        </w:rPr>
        <w:t>Other business</w:t>
      </w:r>
    </w:p>
    <w:p w:rsidR="00885035" w:rsidRPr="00885035" w:rsidRDefault="00885035" w:rsidP="00D747E2">
      <w:pPr>
        <w:spacing w:after="0"/>
        <w:rPr>
          <w:rFonts w:asciiTheme="majorHAnsi" w:hAnsiTheme="majorHAnsi"/>
        </w:rPr>
      </w:pPr>
      <w:r w:rsidRPr="00885035">
        <w:rPr>
          <w:rFonts w:asciiTheme="majorHAnsi" w:hAnsiTheme="majorHAnsi"/>
        </w:rPr>
        <w:t>Cllr Sewell is to ask a local electrician about PAT testing for equipment in the hall.</w:t>
      </w:r>
    </w:p>
    <w:p w:rsidR="00885035" w:rsidRPr="00D747E2" w:rsidRDefault="00885035" w:rsidP="00D747E2">
      <w:pPr>
        <w:rPr>
          <w:rFonts w:asciiTheme="majorHAnsi" w:hAnsiTheme="majorHAnsi"/>
        </w:rPr>
      </w:pPr>
      <w:r w:rsidRPr="00885035">
        <w:rPr>
          <w:rFonts w:asciiTheme="majorHAnsi" w:hAnsiTheme="majorHAnsi"/>
        </w:rPr>
        <w:t>Cllr Southgate is to obtain a price for a container to store equipment in whilst the alterations are being done.  This would then be situated on the allotment site for future storage of litter/dog bins etc.  It may be that the builders will be able to help with this item.</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A6012A" w:rsidRDefault="00D747E2" w:rsidP="00A6012A">
      <w:pPr>
        <w:spacing w:after="0"/>
        <w:rPr>
          <w:rFonts w:asciiTheme="majorHAnsi" w:hAnsiTheme="majorHAnsi"/>
        </w:rPr>
      </w:pPr>
      <w:r>
        <w:rPr>
          <w:rFonts w:asciiTheme="majorHAnsi" w:hAnsiTheme="majorHAnsi"/>
        </w:rPr>
        <w:t xml:space="preserve">There is to be a re-consultation of the Local Plan which may delay the progress of the Neighbourhood Plan.  It is possible that the revised Local Plan will mean a higher number of new houses for </w:t>
      </w:r>
      <w:proofErr w:type="spellStart"/>
      <w:r>
        <w:rPr>
          <w:rFonts w:asciiTheme="majorHAnsi" w:hAnsiTheme="majorHAnsi"/>
        </w:rPr>
        <w:t>Glemsford</w:t>
      </w:r>
      <w:proofErr w:type="spellEnd"/>
      <w:r>
        <w:rPr>
          <w:rFonts w:asciiTheme="majorHAnsi" w:hAnsiTheme="majorHAnsi"/>
        </w:rPr>
        <w:t>.</w:t>
      </w:r>
    </w:p>
    <w:p w:rsidR="00D747E2" w:rsidRPr="00A6012A" w:rsidRDefault="00D747E2" w:rsidP="00A6012A">
      <w:pPr>
        <w:spacing w:after="0"/>
        <w:rPr>
          <w:rFonts w:asciiTheme="majorHAnsi" w:hAnsiTheme="majorHAnsi"/>
        </w:rPr>
      </w:pP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D747E2" w:rsidRDefault="00D747E2" w:rsidP="00780290">
      <w:pPr>
        <w:spacing w:after="0"/>
        <w:rPr>
          <w:rFonts w:asciiTheme="majorHAnsi" w:hAnsiTheme="majorHAnsi"/>
        </w:rPr>
      </w:pPr>
      <w:r>
        <w:rPr>
          <w:rFonts w:asciiTheme="majorHAnsi" w:hAnsiTheme="majorHAnsi"/>
        </w:rPr>
        <w:t>There are some misunderstandings within the report which require clarification before publishing.</w:t>
      </w:r>
    </w:p>
    <w:p w:rsidR="00D747E2" w:rsidRPr="00D747E2" w:rsidRDefault="00D747E2" w:rsidP="00780290">
      <w:pPr>
        <w:spacing w:after="0"/>
        <w:rPr>
          <w:rFonts w:asciiTheme="majorHAnsi" w:hAnsiTheme="majorHAnsi"/>
        </w:rPr>
      </w:pPr>
    </w:p>
    <w:p w:rsidR="006D0679" w:rsidRDefault="006D0679" w:rsidP="00780290">
      <w:pPr>
        <w:spacing w:after="0"/>
        <w:rPr>
          <w:rFonts w:asciiTheme="majorHAnsi" w:hAnsiTheme="majorHAnsi"/>
          <w:b/>
        </w:rPr>
      </w:pPr>
      <w:r w:rsidRPr="006D0679">
        <w:rPr>
          <w:rFonts w:asciiTheme="majorHAnsi" w:hAnsiTheme="majorHAnsi"/>
          <w:b/>
        </w:rPr>
        <w:t xml:space="preserve">Climate Emergency (Greening </w:t>
      </w:r>
      <w:proofErr w:type="spellStart"/>
      <w:r w:rsidRPr="006D0679">
        <w:rPr>
          <w:rFonts w:asciiTheme="majorHAnsi" w:hAnsiTheme="majorHAnsi"/>
          <w:b/>
        </w:rPr>
        <w:t>Glemsford</w:t>
      </w:r>
      <w:proofErr w:type="spellEnd"/>
      <w:r w:rsidRPr="006D0679">
        <w:rPr>
          <w:rFonts w:asciiTheme="majorHAnsi" w:hAnsiTheme="majorHAnsi"/>
          <w:b/>
        </w:rPr>
        <w:t>)</w:t>
      </w:r>
    </w:p>
    <w:p w:rsidR="00A42211" w:rsidRDefault="00D747E2" w:rsidP="00780290">
      <w:pPr>
        <w:spacing w:after="0"/>
        <w:rPr>
          <w:rFonts w:asciiTheme="majorHAnsi" w:hAnsiTheme="majorHAnsi"/>
        </w:rPr>
      </w:pPr>
      <w:r>
        <w:rPr>
          <w:rFonts w:asciiTheme="majorHAnsi" w:hAnsiTheme="majorHAnsi"/>
        </w:rPr>
        <w:t>Report can be viewed on the website.</w:t>
      </w:r>
    </w:p>
    <w:p w:rsidR="00D747E2" w:rsidRPr="00A42211" w:rsidRDefault="00D747E2" w:rsidP="00780290">
      <w:pPr>
        <w:spacing w:after="0"/>
        <w:rPr>
          <w:rFonts w:asciiTheme="majorHAnsi" w:hAnsiTheme="majorHAnsi"/>
        </w:rPr>
      </w:pP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D747E2" w:rsidRPr="00D747E2" w:rsidRDefault="00D747E2" w:rsidP="00D747E2">
      <w:pPr>
        <w:spacing w:after="0"/>
        <w:rPr>
          <w:rFonts w:asciiTheme="majorHAnsi" w:hAnsiTheme="majorHAnsi"/>
          <w:b/>
        </w:rPr>
      </w:pPr>
      <w:r w:rsidRPr="00D747E2">
        <w:rPr>
          <w:rFonts w:asciiTheme="majorHAnsi" w:hAnsiTheme="majorHAnsi"/>
          <w:b/>
        </w:rPr>
        <w:t>To review plans</w:t>
      </w:r>
    </w:p>
    <w:p w:rsidR="00D747E2" w:rsidRPr="00D747E2" w:rsidRDefault="00D747E2" w:rsidP="00D747E2">
      <w:pPr>
        <w:spacing w:after="0"/>
        <w:rPr>
          <w:rFonts w:asciiTheme="majorHAnsi" w:hAnsiTheme="majorHAnsi"/>
        </w:rPr>
      </w:pPr>
      <w:r w:rsidRPr="00D747E2">
        <w:rPr>
          <w:rFonts w:asciiTheme="majorHAnsi" w:hAnsiTheme="majorHAnsi"/>
        </w:rPr>
        <w:t>Quotes have been received from the following suppliers:</w:t>
      </w:r>
    </w:p>
    <w:p w:rsidR="00D747E2" w:rsidRPr="00D747E2" w:rsidRDefault="00D747E2" w:rsidP="00D747E2">
      <w:pPr>
        <w:spacing w:after="0"/>
        <w:rPr>
          <w:rFonts w:asciiTheme="majorHAnsi" w:hAnsiTheme="majorHAnsi"/>
        </w:rPr>
      </w:pPr>
      <w:r w:rsidRPr="00D747E2">
        <w:rPr>
          <w:rFonts w:asciiTheme="majorHAnsi" w:hAnsiTheme="majorHAnsi"/>
        </w:rPr>
        <w:t>Creative Play</w:t>
      </w:r>
    </w:p>
    <w:p w:rsidR="00D747E2" w:rsidRPr="00D747E2" w:rsidRDefault="00D747E2" w:rsidP="00D747E2">
      <w:pPr>
        <w:spacing w:after="0"/>
        <w:rPr>
          <w:rFonts w:asciiTheme="majorHAnsi" w:hAnsiTheme="majorHAnsi"/>
        </w:rPr>
      </w:pPr>
      <w:proofErr w:type="spellStart"/>
      <w:r w:rsidRPr="00D747E2">
        <w:rPr>
          <w:rFonts w:asciiTheme="majorHAnsi" w:hAnsiTheme="majorHAnsi"/>
        </w:rPr>
        <w:t>Wickstead</w:t>
      </w:r>
      <w:proofErr w:type="spellEnd"/>
    </w:p>
    <w:p w:rsidR="00D747E2" w:rsidRPr="00D747E2" w:rsidRDefault="00D747E2" w:rsidP="00D747E2">
      <w:pPr>
        <w:spacing w:after="0"/>
        <w:rPr>
          <w:rFonts w:asciiTheme="majorHAnsi" w:hAnsiTheme="majorHAnsi"/>
        </w:rPr>
      </w:pPr>
      <w:r w:rsidRPr="00D747E2">
        <w:rPr>
          <w:rFonts w:asciiTheme="majorHAnsi" w:hAnsiTheme="majorHAnsi"/>
        </w:rPr>
        <w:t>Hags</w:t>
      </w:r>
    </w:p>
    <w:p w:rsidR="00D747E2" w:rsidRPr="00D747E2" w:rsidRDefault="00D747E2" w:rsidP="00D747E2">
      <w:pPr>
        <w:spacing w:after="0"/>
        <w:rPr>
          <w:rFonts w:asciiTheme="majorHAnsi" w:hAnsiTheme="majorHAnsi"/>
        </w:rPr>
      </w:pPr>
      <w:r w:rsidRPr="00D747E2">
        <w:rPr>
          <w:rFonts w:asciiTheme="majorHAnsi" w:hAnsiTheme="majorHAnsi"/>
        </w:rPr>
        <w:lastRenderedPageBreak/>
        <w:t xml:space="preserve">Each supplier has produced a plan which will be made available for public viewing. </w:t>
      </w:r>
      <w:r>
        <w:rPr>
          <w:rFonts w:asciiTheme="majorHAnsi" w:hAnsiTheme="majorHAnsi"/>
        </w:rPr>
        <w:t xml:space="preserve">  These will be on the website and on the village notice board.</w:t>
      </w:r>
    </w:p>
    <w:p w:rsidR="00D747E2" w:rsidRPr="00D747E2" w:rsidRDefault="00D747E2" w:rsidP="00D747E2">
      <w:pPr>
        <w:spacing w:after="0"/>
        <w:rPr>
          <w:rFonts w:asciiTheme="majorHAnsi" w:hAnsiTheme="majorHAnsi"/>
          <w:b/>
        </w:rPr>
      </w:pPr>
      <w:r w:rsidRPr="00D747E2">
        <w:rPr>
          <w:rFonts w:asciiTheme="majorHAnsi" w:hAnsiTheme="majorHAnsi"/>
          <w:b/>
        </w:rPr>
        <w:t xml:space="preserve">Financing of </w:t>
      </w:r>
    </w:p>
    <w:p w:rsidR="00D747E2" w:rsidRDefault="00D747E2" w:rsidP="00D747E2">
      <w:pPr>
        <w:spacing w:after="0"/>
        <w:rPr>
          <w:rFonts w:asciiTheme="majorHAnsi" w:hAnsiTheme="majorHAnsi"/>
        </w:rPr>
      </w:pPr>
      <w:r w:rsidRPr="00D747E2">
        <w:rPr>
          <w:rFonts w:asciiTheme="majorHAnsi" w:hAnsiTheme="majorHAnsi"/>
        </w:rPr>
        <w:t xml:space="preserve">An application is to be made to </w:t>
      </w:r>
      <w:proofErr w:type="spellStart"/>
      <w:r w:rsidRPr="00D747E2">
        <w:rPr>
          <w:rFonts w:asciiTheme="majorHAnsi" w:hAnsiTheme="majorHAnsi"/>
        </w:rPr>
        <w:t>Babergh</w:t>
      </w:r>
      <w:proofErr w:type="spellEnd"/>
      <w:r w:rsidRPr="00D747E2">
        <w:rPr>
          <w:rFonts w:asciiTheme="majorHAnsi" w:hAnsiTheme="majorHAnsi"/>
        </w:rPr>
        <w:t xml:space="preserve"> District Council to use s106 and CIL funding to pay for this project. </w:t>
      </w:r>
    </w:p>
    <w:p w:rsidR="00582B27" w:rsidRDefault="008F6F1D" w:rsidP="00B30753">
      <w:pPr>
        <w:spacing w:after="0"/>
        <w:rPr>
          <w:rFonts w:asciiTheme="majorHAnsi" w:hAnsiTheme="majorHAnsi"/>
          <w:b/>
        </w:rPr>
      </w:pPr>
      <w:r>
        <w:rPr>
          <w:rFonts w:asciiTheme="majorHAnsi" w:hAnsiTheme="majorHAnsi"/>
        </w:rPr>
        <w:br/>
      </w:r>
      <w:r w:rsidR="00461BCC">
        <w:rPr>
          <w:rFonts w:asciiTheme="majorHAnsi" w:hAnsiTheme="majorHAnsi"/>
          <w:b/>
        </w:rPr>
        <w:t>11.12</w:t>
      </w:r>
      <w:r w:rsidR="00582B27" w:rsidRPr="00134BEA">
        <w:rPr>
          <w:rFonts w:asciiTheme="majorHAnsi" w:hAnsiTheme="majorHAnsi"/>
          <w:b/>
        </w:rPr>
        <w:t xml:space="preserve"> </w:t>
      </w:r>
      <w:r w:rsidR="00DB5A5C" w:rsidRPr="00134BEA">
        <w:rPr>
          <w:rFonts w:asciiTheme="majorHAnsi" w:hAnsiTheme="majorHAnsi"/>
          <w:b/>
        </w:rPr>
        <w:t>Correspondence to report</w:t>
      </w:r>
    </w:p>
    <w:p w:rsidR="00461BCC" w:rsidRDefault="00461BCC" w:rsidP="00B30753">
      <w:pPr>
        <w:spacing w:after="0"/>
        <w:rPr>
          <w:rFonts w:asciiTheme="majorHAnsi" w:hAnsiTheme="majorHAnsi"/>
        </w:rPr>
      </w:pPr>
      <w:r>
        <w:rPr>
          <w:rFonts w:asciiTheme="majorHAnsi" w:hAnsiTheme="majorHAnsi"/>
        </w:rPr>
        <w:t xml:space="preserve">Correspondence had been received concerning parking issues at </w:t>
      </w:r>
      <w:proofErr w:type="spellStart"/>
      <w:r>
        <w:rPr>
          <w:rFonts w:asciiTheme="majorHAnsi" w:hAnsiTheme="majorHAnsi"/>
        </w:rPr>
        <w:t>Tye</w:t>
      </w:r>
      <w:proofErr w:type="spellEnd"/>
      <w:r>
        <w:rPr>
          <w:rFonts w:asciiTheme="majorHAnsi" w:hAnsiTheme="majorHAnsi"/>
        </w:rPr>
        <w:t xml:space="preserve"> Green and Fair Green.  It was explained that the Parish Council have no powers with regards illegal parking.  However, it was agreed that the Parish Council will communicate with the Police about this matter.</w:t>
      </w:r>
    </w:p>
    <w:p w:rsidR="00461BCC" w:rsidRDefault="00461BCC" w:rsidP="00B30753">
      <w:pPr>
        <w:spacing w:after="0"/>
        <w:rPr>
          <w:rFonts w:asciiTheme="majorHAnsi" w:hAnsiTheme="majorHAnsi"/>
        </w:rPr>
      </w:pPr>
      <w:r>
        <w:rPr>
          <w:rFonts w:asciiTheme="majorHAnsi" w:hAnsiTheme="majorHAnsi"/>
        </w:rPr>
        <w:t>It was asked if the Parish Council would invite a representative from the doctor</w:t>
      </w:r>
      <w:r w:rsidR="00300E97">
        <w:rPr>
          <w:rFonts w:asciiTheme="majorHAnsi" w:hAnsiTheme="majorHAnsi"/>
        </w:rPr>
        <w:t>’</w:t>
      </w:r>
      <w:r>
        <w:rPr>
          <w:rFonts w:asciiTheme="majorHAnsi" w:hAnsiTheme="majorHAnsi"/>
        </w:rPr>
        <w:t>s</w:t>
      </w:r>
      <w:r w:rsidR="00300E97">
        <w:rPr>
          <w:rFonts w:asciiTheme="majorHAnsi" w:hAnsiTheme="majorHAnsi"/>
        </w:rPr>
        <w:t xml:space="preserve"> </w:t>
      </w:r>
      <w:r>
        <w:rPr>
          <w:rFonts w:asciiTheme="majorHAnsi" w:hAnsiTheme="majorHAnsi"/>
        </w:rPr>
        <w:t>surgery to discuss on-going problems.  It was agreed that this was not something that the Parish Council would consider as it is outside of their area of jurisdiction.</w:t>
      </w:r>
    </w:p>
    <w:p w:rsidR="00461BCC" w:rsidRDefault="00461BCC" w:rsidP="00B30753">
      <w:pPr>
        <w:spacing w:after="0"/>
        <w:rPr>
          <w:rFonts w:asciiTheme="majorHAnsi" w:hAnsiTheme="majorHAnsi"/>
        </w:rPr>
      </w:pPr>
      <w:r>
        <w:rPr>
          <w:rFonts w:asciiTheme="majorHAnsi" w:hAnsiTheme="majorHAnsi"/>
        </w:rPr>
        <w:t>Correspondence from a member of the Playing Field Com</w:t>
      </w:r>
      <w:r w:rsidR="00201C27">
        <w:rPr>
          <w:rFonts w:asciiTheme="majorHAnsi" w:hAnsiTheme="majorHAnsi"/>
        </w:rPr>
        <w:t>mittee had been received concerning charging for hire of the village hall.  It was requested the hall be made available free of charge.  It was explained that all users of the hall, including charities, pay for hire of the hall (at a reduced rate).</w:t>
      </w:r>
    </w:p>
    <w:p w:rsidR="005E4C86" w:rsidRDefault="005E4C86" w:rsidP="00B30753">
      <w:pPr>
        <w:spacing w:after="0"/>
        <w:rPr>
          <w:rFonts w:asciiTheme="majorHAnsi" w:hAnsiTheme="majorHAnsi"/>
        </w:rPr>
      </w:pPr>
      <w:r>
        <w:rPr>
          <w:rFonts w:asciiTheme="majorHAnsi" w:hAnsiTheme="majorHAnsi"/>
        </w:rPr>
        <w:t>A request has been received to have the speed bumps on the village hall approach road marked-up. This is to be an agenda item next month.</w:t>
      </w:r>
    </w:p>
    <w:p w:rsidR="00300E97" w:rsidRPr="00461BCC" w:rsidRDefault="00300E97" w:rsidP="00B30753">
      <w:pPr>
        <w:spacing w:after="0"/>
        <w:rPr>
          <w:rFonts w:asciiTheme="majorHAnsi" w:hAnsiTheme="majorHAnsi"/>
          <w:bCs/>
        </w:rPr>
      </w:pPr>
      <w:r>
        <w:rPr>
          <w:rFonts w:asciiTheme="majorHAnsi" w:hAnsiTheme="majorHAnsi"/>
        </w:rPr>
        <w:t>Cllr Plumb wished all a healthy Christmas break.</w:t>
      </w:r>
    </w:p>
    <w:p w:rsidR="00CF6F5C" w:rsidRDefault="006A005E" w:rsidP="00B30753">
      <w:pPr>
        <w:spacing w:after="0"/>
        <w:rPr>
          <w:rFonts w:asciiTheme="majorHAnsi" w:hAnsiTheme="majorHAnsi"/>
        </w:rPr>
      </w:pPr>
      <w:r>
        <w:rPr>
          <w:rFonts w:asciiTheme="majorHAnsi" w:hAnsiTheme="majorHAnsi"/>
        </w:rPr>
        <w:t>.</w:t>
      </w:r>
      <w:bookmarkStart w:id="0" w:name="_GoBack"/>
      <w:bookmarkEnd w:id="0"/>
    </w:p>
    <w:p w:rsidR="006A005E" w:rsidRDefault="006A005E" w:rsidP="00B30753">
      <w:pPr>
        <w:spacing w:after="0"/>
        <w:rPr>
          <w:rFonts w:asciiTheme="majorHAnsi" w:hAnsiTheme="majorHAnsi"/>
        </w:rPr>
      </w:pPr>
    </w:p>
    <w:p w:rsidR="007C60A8" w:rsidRDefault="00300E97" w:rsidP="009B6BC4">
      <w:pPr>
        <w:spacing w:after="0"/>
        <w:rPr>
          <w:rFonts w:asciiTheme="majorHAnsi" w:hAnsiTheme="majorHAnsi"/>
        </w:rPr>
      </w:pPr>
      <w:proofErr w:type="gramStart"/>
      <w:r>
        <w:rPr>
          <w:rFonts w:asciiTheme="majorHAnsi" w:hAnsiTheme="majorHAnsi"/>
          <w:b/>
        </w:rPr>
        <w:t>12.12</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w:t>
      </w:r>
      <w:proofErr w:type="gramEnd"/>
      <w:r w:rsidR="00881DF6" w:rsidRPr="00221E15">
        <w:rPr>
          <w:rFonts w:asciiTheme="majorHAnsi" w:hAnsiTheme="majorHAnsi"/>
          <w:b/>
        </w:rPr>
        <w:t xml:space="preserve"> of next meeting</w:t>
      </w:r>
      <w:r w:rsidR="00387A0B">
        <w:rPr>
          <w:rFonts w:asciiTheme="majorHAnsi" w:hAnsiTheme="majorHAnsi"/>
          <w:b/>
        </w:rPr>
        <w:t xml:space="preserve"> </w:t>
      </w:r>
      <w:r w:rsidR="00881DF6" w:rsidRPr="00221E15">
        <w:rPr>
          <w:rFonts w:asciiTheme="majorHAnsi" w:hAnsiTheme="majorHAnsi"/>
        </w:rPr>
        <w:t xml:space="preserve"> – </w:t>
      </w:r>
      <w:r w:rsidR="005E4C86">
        <w:rPr>
          <w:rFonts w:asciiTheme="majorHAnsi" w:hAnsiTheme="majorHAnsi"/>
        </w:rPr>
        <w:t xml:space="preserve"> 11</w:t>
      </w:r>
      <w:r w:rsidR="005E4C86" w:rsidRPr="005E4C86">
        <w:rPr>
          <w:rFonts w:asciiTheme="majorHAnsi" w:hAnsiTheme="majorHAnsi"/>
          <w:vertAlign w:val="superscript"/>
        </w:rPr>
        <w:t>th</w:t>
      </w:r>
      <w:r w:rsidR="005E4C86">
        <w:rPr>
          <w:rFonts w:asciiTheme="majorHAnsi" w:hAnsiTheme="majorHAnsi"/>
        </w:rPr>
        <w:t xml:space="preserve"> Jan 2022</w:t>
      </w:r>
      <w:r w:rsidR="00387A0B">
        <w:rPr>
          <w:rFonts w:asciiTheme="majorHAnsi" w:hAnsiTheme="majorHAnsi"/>
        </w:rPr>
        <w:t xml:space="preserve">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5E4C86">
        <w:rPr>
          <w:rFonts w:asciiTheme="majorHAnsi" w:hAnsiTheme="majorHAnsi"/>
        </w:rPr>
        <w:t>eting finished at 8</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8C" w:rsidRDefault="008E1F8C" w:rsidP="00304CC9">
      <w:pPr>
        <w:spacing w:after="0" w:line="240" w:lineRule="auto"/>
      </w:pPr>
      <w:r>
        <w:separator/>
      </w:r>
    </w:p>
  </w:endnote>
  <w:endnote w:type="continuationSeparator" w:id="0">
    <w:p w:rsidR="008E1F8C" w:rsidRDefault="008E1F8C"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300E97">
          <w:rPr>
            <w:noProof/>
          </w:rPr>
          <w:t>1</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8C" w:rsidRDefault="008E1F8C" w:rsidP="00304CC9">
      <w:pPr>
        <w:spacing w:after="0" w:line="240" w:lineRule="auto"/>
      </w:pPr>
      <w:r>
        <w:separator/>
      </w:r>
    </w:p>
  </w:footnote>
  <w:footnote w:type="continuationSeparator" w:id="0">
    <w:p w:rsidR="008E1F8C" w:rsidRDefault="008E1F8C"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187"/>
    <w:rsid w:val="000D46B4"/>
    <w:rsid w:val="000D4B8F"/>
    <w:rsid w:val="000D72D7"/>
    <w:rsid w:val="000E1DFF"/>
    <w:rsid w:val="000E2D69"/>
    <w:rsid w:val="000E47AD"/>
    <w:rsid w:val="000E603B"/>
    <w:rsid w:val="000E615D"/>
    <w:rsid w:val="000E73D7"/>
    <w:rsid w:val="000F06A4"/>
    <w:rsid w:val="000F1366"/>
    <w:rsid w:val="000F4BCE"/>
    <w:rsid w:val="000F5CCE"/>
    <w:rsid w:val="000F5E82"/>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1C27"/>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1D54"/>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0E97"/>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1BCC"/>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303"/>
    <w:rsid w:val="005D05F5"/>
    <w:rsid w:val="005D184B"/>
    <w:rsid w:val="005D2E5E"/>
    <w:rsid w:val="005D37FB"/>
    <w:rsid w:val="005D5565"/>
    <w:rsid w:val="005D69A8"/>
    <w:rsid w:val="005D74AB"/>
    <w:rsid w:val="005D7DBB"/>
    <w:rsid w:val="005E121E"/>
    <w:rsid w:val="005E34B1"/>
    <w:rsid w:val="005E4C86"/>
    <w:rsid w:val="005E538E"/>
    <w:rsid w:val="005E6AA5"/>
    <w:rsid w:val="005E7942"/>
    <w:rsid w:val="005F0607"/>
    <w:rsid w:val="005F1690"/>
    <w:rsid w:val="005F2D81"/>
    <w:rsid w:val="005F325B"/>
    <w:rsid w:val="005F427E"/>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63D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005E"/>
    <w:rsid w:val="006A168E"/>
    <w:rsid w:val="006A16DE"/>
    <w:rsid w:val="006A175A"/>
    <w:rsid w:val="006A1C80"/>
    <w:rsid w:val="006A246C"/>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514"/>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5DD6"/>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57EF"/>
    <w:rsid w:val="00826B1E"/>
    <w:rsid w:val="00832176"/>
    <w:rsid w:val="0083319E"/>
    <w:rsid w:val="0083357A"/>
    <w:rsid w:val="00833FD0"/>
    <w:rsid w:val="00834996"/>
    <w:rsid w:val="008354B3"/>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035"/>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1F8C"/>
    <w:rsid w:val="008E488F"/>
    <w:rsid w:val="008E7948"/>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BA5"/>
    <w:rsid w:val="00904D51"/>
    <w:rsid w:val="00905799"/>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211"/>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12A"/>
    <w:rsid w:val="00A6053A"/>
    <w:rsid w:val="00A60E03"/>
    <w:rsid w:val="00A614E6"/>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3D38"/>
    <w:rsid w:val="00A8413D"/>
    <w:rsid w:val="00A84248"/>
    <w:rsid w:val="00A86533"/>
    <w:rsid w:val="00A86667"/>
    <w:rsid w:val="00A873EE"/>
    <w:rsid w:val="00A87D63"/>
    <w:rsid w:val="00A87F5C"/>
    <w:rsid w:val="00A905B8"/>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329"/>
    <w:rsid w:val="00B2266B"/>
    <w:rsid w:val="00B23233"/>
    <w:rsid w:val="00B24EF3"/>
    <w:rsid w:val="00B25393"/>
    <w:rsid w:val="00B254BD"/>
    <w:rsid w:val="00B2599E"/>
    <w:rsid w:val="00B25DB7"/>
    <w:rsid w:val="00B26912"/>
    <w:rsid w:val="00B30008"/>
    <w:rsid w:val="00B302FA"/>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B59"/>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16E2"/>
    <w:rsid w:val="00C822C5"/>
    <w:rsid w:val="00C825A1"/>
    <w:rsid w:val="00C83034"/>
    <w:rsid w:val="00C84DBB"/>
    <w:rsid w:val="00C8563C"/>
    <w:rsid w:val="00C85BAD"/>
    <w:rsid w:val="00C86448"/>
    <w:rsid w:val="00C866E9"/>
    <w:rsid w:val="00C868C4"/>
    <w:rsid w:val="00C8720B"/>
    <w:rsid w:val="00C87698"/>
    <w:rsid w:val="00C911B8"/>
    <w:rsid w:val="00C92875"/>
    <w:rsid w:val="00C936DD"/>
    <w:rsid w:val="00C94F19"/>
    <w:rsid w:val="00C9540E"/>
    <w:rsid w:val="00C9546C"/>
    <w:rsid w:val="00C95B8D"/>
    <w:rsid w:val="00C960CB"/>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41E"/>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1B04"/>
    <w:rsid w:val="00D02336"/>
    <w:rsid w:val="00D02784"/>
    <w:rsid w:val="00D02A44"/>
    <w:rsid w:val="00D03CDC"/>
    <w:rsid w:val="00D05C46"/>
    <w:rsid w:val="00D120BD"/>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47E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A68B4"/>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5359"/>
    <w:rsid w:val="00EE5483"/>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B5B5-A2D8-4C09-866F-E66B86BB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15</cp:revision>
  <cp:lastPrinted>2020-12-08T10:00:00Z</cp:lastPrinted>
  <dcterms:created xsi:type="dcterms:W3CDTF">2021-12-15T14:01:00Z</dcterms:created>
  <dcterms:modified xsi:type="dcterms:W3CDTF">2021-12-17T13:43:00Z</dcterms:modified>
</cp:coreProperties>
</file>