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280015" w:rsidRPr="00221E15">
        <w:rPr>
          <w:rFonts w:asciiTheme="majorHAnsi" w:hAnsiTheme="majorHAnsi"/>
          <w:b/>
        </w:rPr>
        <w:t xml:space="preserve">Tuesday </w:t>
      </w:r>
      <w:r w:rsidR="00EC7DBE">
        <w:rPr>
          <w:rFonts w:asciiTheme="majorHAnsi" w:hAnsiTheme="majorHAnsi"/>
          <w:b/>
        </w:rPr>
        <w:t>8th</w:t>
      </w:r>
      <w:r w:rsidR="00E35B97">
        <w:rPr>
          <w:rFonts w:asciiTheme="majorHAnsi" w:hAnsiTheme="majorHAnsi"/>
          <w:b/>
        </w:rPr>
        <w:t xml:space="preserve"> February </w:t>
      </w:r>
      <w:r w:rsidR="00DF6B82">
        <w:rPr>
          <w:rFonts w:asciiTheme="majorHAnsi" w:hAnsiTheme="majorHAnsi"/>
          <w:b/>
        </w:rPr>
        <w:t>2022</w:t>
      </w:r>
      <w:r w:rsidR="00F96F28">
        <w:rPr>
          <w:rFonts w:asciiTheme="majorHAnsi" w:hAnsiTheme="majorHAnsi"/>
          <w:b/>
        </w:rPr>
        <w:t xml:space="preserve"> </w:t>
      </w:r>
      <w:r w:rsidR="001D207F">
        <w:rPr>
          <w:rFonts w:asciiTheme="majorHAnsi" w:hAnsiTheme="majorHAnsi"/>
          <w:b/>
        </w:rPr>
        <w:t>at Glemsford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C8720B">
        <w:rPr>
          <w:rFonts w:asciiTheme="majorHAnsi" w:hAnsiTheme="majorHAnsi"/>
        </w:rPr>
        <w:t xml:space="preserve">Leopold, Sewell, </w:t>
      </w:r>
      <w:r w:rsidR="00EC7DBE">
        <w:rPr>
          <w:rFonts w:asciiTheme="majorHAnsi" w:hAnsiTheme="majorHAnsi"/>
        </w:rPr>
        <w:t xml:space="preserve">Stephens, </w:t>
      </w:r>
      <w:r w:rsidR="00DF6B82">
        <w:rPr>
          <w:rFonts w:asciiTheme="majorHAnsi" w:hAnsiTheme="majorHAnsi"/>
        </w:rPr>
        <w:t>Cain</w:t>
      </w:r>
      <w:r w:rsidR="00EC7DBE">
        <w:rPr>
          <w:rFonts w:asciiTheme="majorHAnsi" w:hAnsiTheme="majorHAnsi"/>
        </w:rPr>
        <w:t xml:space="preserve"> and Mills</w:t>
      </w:r>
    </w:p>
    <w:p w:rsidR="005A7E9F"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r w:rsidR="00EC7DBE">
        <w:rPr>
          <w:rFonts w:asciiTheme="majorHAnsi" w:hAnsiTheme="majorHAnsi"/>
        </w:rPr>
        <w:t xml:space="preserve">  CCllr Kemp and DCllr Holt</w:t>
      </w:r>
    </w:p>
    <w:p w:rsidR="00A045E2" w:rsidRPr="00BE2738" w:rsidRDefault="00EC7DBE" w:rsidP="00BE2738">
      <w:pPr>
        <w:spacing w:after="0" w:line="240" w:lineRule="auto"/>
        <w:rPr>
          <w:rFonts w:asciiTheme="majorHAnsi" w:hAnsiTheme="majorHAnsi"/>
        </w:rPr>
      </w:pPr>
      <w:r>
        <w:rPr>
          <w:rFonts w:asciiTheme="majorHAnsi" w:hAnsiTheme="majorHAnsi"/>
        </w:rPr>
        <w:t xml:space="preserve">13 </w:t>
      </w:r>
      <w:r w:rsidR="004F54F6" w:rsidRPr="00BE2738">
        <w:rPr>
          <w:rFonts w:asciiTheme="majorHAnsi" w:hAnsiTheme="majorHAnsi"/>
        </w:rPr>
        <w:t>member</w:t>
      </w:r>
      <w:r w:rsidR="00DF6B82">
        <w:rPr>
          <w:rFonts w:asciiTheme="majorHAnsi" w:hAnsiTheme="majorHAnsi"/>
        </w:rPr>
        <w:t>s</w:t>
      </w:r>
      <w:r w:rsidR="001D207F" w:rsidRPr="00BE2738">
        <w:rPr>
          <w:rFonts w:asciiTheme="majorHAnsi" w:hAnsiTheme="majorHAnsi"/>
        </w:rPr>
        <w:t xml:space="preserve"> </w:t>
      </w:r>
      <w:r w:rsidR="00A045E2" w:rsidRPr="00BE2738">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7C59F0" w:rsidRDefault="00EC7DBE" w:rsidP="00601802">
      <w:pPr>
        <w:spacing w:after="0"/>
        <w:rPr>
          <w:rFonts w:asciiTheme="majorHAnsi" w:hAnsiTheme="majorHAnsi"/>
          <w:b/>
        </w:rPr>
      </w:pPr>
      <w:r>
        <w:rPr>
          <w:rFonts w:asciiTheme="majorHAnsi" w:hAnsiTheme="majorHAnsi"/>
          <w:b/>
        </w:rPr>
        <w:t>01.02</w:t>
      </w:r>
      <w:r w:rsidR="00C02AAA" w:rsidRPr="00601802">
        <w:rPr>
          <w:rFonts w:asciiTheme="majorHAnsi" w:hAnsiTheme="majorHAnsi"/>
          <w:b/>
        </w:rPr>
        <w:t xml:space="preserve">Parish </w:t>
      </w:r>
      <w:r w:rsidR="003850C2" w:rsidRPr="00601802">
        <w:rPr>
          <w:rFonts w:asciiTheme="majorHAnsi" w:hAnsiTheme="majorHAnsi"/>
          <w:b/>
        </w:rPr>
        <w:t>announcements</w:t>
      </w:r>
    </w:p>
    <w:p w:rsidR="00DF6B82" w:rsidRPr="00DF6B82" w:rsidRDefault="00DF6B82" w:rsidP="00601802">
      <w:pPr>
        <w:spacing w:after="0"/>
        <w:rPr>
          <w:rFonts w:asciiTheme="majorHAnsi" w:hAnsiTheme="majorHAnsi"/>
        </w:rPr>
      </w:pPr>
      <w:r w:rsidRPr="00DF6B82">
        <w:rPr>
          <w:rFonts w:asciiTheme="majorHAnsi" w:hAnsiTheme="majorHAnsi"/>
        </w:rPr>
        <w:t>No announcements</w:t>
      </w:r>
    </w:p>
    <w:p w:rsidR="005A7E9F" w:rsidRDefault="005A7E9F" w:rsidP="00E857C4">
      <w:pPr>
        <w:spacing w:after="0"/>
        <w:rPr>
          <w:rFonts w:asciiTheme="majorHAnsi" w:hAnsiTheme="majorHAnsi"/>
        </w:rPr>
      </w:pPr>
    </w:p>
    <w:p w:rsidR="00E463E7" w:rsidRDefault="00221347" w:rsidP="00E857C4">
      <w:pPr>
        <w:spacing w:after="0"/>
        <w:rPr>
          <w:rFonts w:asciiTheme="majorHAnsi" w:hAnsiTheme="majorHAnsi"/>
          <w:b/>
        </w:rPr>
      </w:pPr>
      <w:r>
        <w:rPr>
          <w:rFonts w:asciiTheme="majorHAnsi" w:hAnsiTheme="majorHAnsi"/>
          <w:b/>
        </w:rPr>
        <w:t>0</w:t>
      </w:r>
      <w:r w:rsidR="00EC7DBE">
        <w:rPr>
          <w:rFonts w:asciiTheme="majorHAnsi" w:hAnsiTheme="majorHAnsi"/>
          <w:b/>
        </w:rPr>
        <w:t>2.02</w:t>
      </w:r>
      <w:r w:rsidR="007F251D" w:rsidRPr="00221E15">
        <w:rPr>
          <w:rFonts w:asciiTheme="majorHAnsi" w:hAnsiTheme="majorHAnsi"/>
          <w:b/>
        </w:rPr>
        <w:t xml:space="preserve"> Apologies for absence</w:t>
      </w:r>
    </w:p>
    <w:p w:rsidR="00DF6B82" w:rsidRPr="00DF6B82" w:rsidRDefault="00EC7DBE" w:rsidP="00E857C4">
      <w:pPr>
        <w:spacing w:after="0"/>
        <w:rPr>
          <w:rFonts w:asciiTheme="majorHAnsi" w:hAnsiTheme="majorHAnsi"/>
        </w:rPr>
      </w:pPr>
      <w:r>
        <w:rPr>
          <w:rFonts w:asciiTheme="majorHAnsi" w:hAnsiTheme="majorHAnsi"/>
        </w:rPr>
        <w:t>None</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EC7DBE">
        <w:rPr>
          <w:rFonts w:asciiTheme="majorHAnsi" w:hAnsiTheme="majorHAnsi"/>
          <w:b/>
        </w:rPr>
        <w:t>02</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EC7DBE" w:rsidRDefault="00EC7DBE" w:rsidP="00D760CC">
      <w:pPr>
        <w:spacing w:after="0"/>
        <w:rPr>
          <w:rFonts w:asciiTheme="majorHAnsi" w:hAnsiTheme="majorHAnsi"/>
        </w:rPr>
      </w:pPr>
      <w:r>
        <w:rPr>
          <w:rFonts w:asciiTheme="majorHAnsi" w:hAnsiTheme="majorHAnsi"/>
        </w:rPr>
        <w:t>Cllr Southgate declared a</w:t>
      </w:r>
      <w:r w:rsidR="00021764">
        <w:rPr>
          <w:rFonts w:asciiTheme="majorHAnsi" w:hAnsiTheme="majorHAnsi"/>
        </w:rPr>
        <w:t xml:space="preserve"> non-</w:t>
      </w:r>
      <w:r>
        <w:rPr>
          <w:rFonts w:asciiTheme="majorHAnsi" w:hAnsiTheme="majorHAnsi"/>
        </w:rPr>
        <w:t>pecuniary</w:t>
      </w:r>
      <w:r w:rsidR="00021764">
        <w:rPr>
          <w:rFonts w:asciiTheme="majorHAnsi" w:hAnsiTheme="majorHAnsi"/>
        </w:rPr>
        <w:t xml:space="preserve"> interest in planning </w:t>
      </w:r>
      <w:r>
        <w:rPr>
          <w:rFonts w:asciiTheme="majorHAnsi" w:hAnsiTheme="majorHAnsi"/>
        </w:rPr>
        <w:t>item DC/22/00140</w:t>
      </w:r>
    </w:p>
    <w:p w:rsidR="0086155B" w:rsidRPr="00221E15" w:rsidRDefault="0086155B" w:rsidP="00D760CC">
      <w:pPr>
        <w:spacing w:after="0"/>
        <w:rPr>
          <w:rFonts w:asciiTheme="majorHAnsi" w:hAnsiTheme="majorHAnsi"/>
        </w:rPr>
      </w:pPr>
    </w:p>
    <w:p w:rsidR="007F5157" w:rsidRPr="00221E15" w:rsidRDefault="00EC7DBE" w:rsidP="00E857C4">
      <w:pPr>
        <w:spacing w:after="0"/>
        <w:rPr>
          <w:rFonts w:asciiTheme="majorHAnsi" w:hAnsiTheme="majorHAnsi"/>
          <w:b/>
        </w:rPr>
      </w:pPr>
      <w:r>
        <w:rPr>
          <w:rFonts w:asciiTheme="majorHAnsi" w:hAnsiTheme="majorHAnsi"/>
          <w:b/>
        </w:rPr>
        <w:t>04.02</w:t>
      </w:r>
      <w:r w:rsidR="006A246C">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the  11</w:t>
      </w:r>
      <w:r w:rsidRPr="00EC7DBE">
        <w:rPr>
          <w:rFonts w:asciiTheme="majorHAnsi" w:hAnsiTheme="majorHAnsi"/>
          <w:b/>
          <w:vertAlign w:val="superscript"/>
        </w:rPr>
        <w:t>th</w:t>
      </w:r>
      <w:r>
        <w:rPr>
          <w:rFonts w:asciiTheme="majorHAnsi" w:hAnsiTheme="majorHAnsi"/>
          <w:b/>
        </w:rPr>
        <w:t xml:space="preserve"> January 2022</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021764" w:rsidP="00E857C4">
      <w:pPr>
        <w:spacing w:after="0"/>
        <w:rPr>
          <w:rFonts w:asciiTheme="majorHAnsi" w:hAnsiTheme="majorHAnsi"/>
          <w:b/>
        </w:rPr>
      </w:pPr>
      <w:r>
        <w:rPr>
          <w:rFonts w:asciiTheme="majorHAnsi" w:hAnsiTheme="majorHAnsi"/>
          <w:b/>
        </w:rPr>
        <w:t>05.02</w:t>
      </w:r>
      <w:r w:rsidR="00673E90">
        <w:rPr>
          <w:rFonts w:asciiTheme="majorHAnsi" w:hAnsiTheme="majorHAnsi"/>
          <w:b/>
        </w:rPr>
        <w:t xml:space="preserve"> </w:t>
      </w:r>
      <w:r w:rsidR="006A246C">
        <w:rPr>
          <w:rFonts w:asciiTheme="majorHAnsi" w:hAnsiTheme="majorHAnsi"/>
          <w:b/>
        </w:rPr>
        <w:t xml:space="preserve"> </w:t>
      </w:r>
      <w:r w:rsidR="003850C2" w:rsidRPr="00221E15">
        <w:rPr>
          <w:rFonts w:asciiTheme="majorHAnsi" w:hAnsiTheme="majorHAnsi"/>
          <w:b/>
        </w:rPr>
        <w:t>Matters arising from the minutes of the last meeting</w:t>
      </w:r>
    </w:p>
    <w:p w:rsidR="00387A0B" w:rsidRDefault="00021764" w:rsidP="00E857C4">
      <w:pPr>
        <w:spacing w:after="0"/>
        <w:rPr>
          <w:rFonts w:asciiTheme="majorHAnsi" w:hAnsiTheme="majorHAnsi"/>
        </w:rPr>
      </w:pPr>
      <w:r>
        <w:rPr>
          <w:rFonts w:asciiTheme="majorHAnsi" w:hAnsiTheme="majorHAnsi"/>
        </w:rPr>
        <w:t>Correspondence from the Playing field Management Committee regarding the new village hall play park will be reported on at agenda item 10.02</w:t>
      </w:r>
    </w:p>
    <w:p w:rsidR="00C8720B" w:rsidRDefault="00C8720B"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021764">
        <w:rPr>
          <w:rFonts w:asciiTheme="majorHAnsi" w:hAnsiTheme="majorHAnsi"/>
          <w:b/>
        </w:rPr>
        <w:t>02</w:t>
      </w:r>
      <w:r w:rsidR="001A6387">
        <w:rPr>
          <w:rFonts w:asciiTheme="majorHAnsi" w:hAnsiTheme="majorHAnsi"/>
          <w:b/>
        </w:rPr>
        <w:t xml:space="preserve"> </w:t>
      </w:r>
      <w:r w:rsidR="00021764">
        <w:rPr>
          <w:rFonts w:asciiTheme="majorHAnsi" w:hAnsiTheme="majorHAnsi"/>
          <w:b/>
        </w:rPr>
        <w:t>To receive reports</w:t>
      </w:r>
    </w:p>
    <w:p w:rsidR="0059352B" w:rsidRDefault="00581E4B" w:rsidP="008757E7">
      <w:pPr>
        <w:spacing w:after="0"/>
        <w:rPr>
          <w:rFonts w:asciiTheme="majorHAnsi" w:hAnsiTheme="majorHAnsi"/>
          <w:b/>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133452" w:rsidRPr="00133452" w:rsidRDefault="00133452" w:rsidP="008757E7">
      <w:pPr>
        <w:spacing w:after="0"/>
        <w:rPr>
          <w:rFonts w:asciiTheme="majorHAnsi" w:hAnsiTheme="majorHAnsi"/>
        </w:rPr>
      </w:pPr>
      <w:r w:rsidRPr="00133452">
        <w:rPr>
          <w:rFonts w:asciiTheme="majorHAnsi" w:hAnsiTheme="majorHAnsi"/>
        </w:rPr>
        <w:t>Report can be viewed on the website</w:t>
      </w:r>
    </w:p>
    <w:p w:rsidR="00222A0D" w:rsidRDefault="00870668" w:rsidP="00D2103F">
      <w:pPr>
        <w:spacing w:after="0"/>
        <w:rPr>
          <w:rFonts w:asciiTheme="majorHAnsi" w:hAnsiTheme="majorHAnsi"/>
        </w:rPr>
      </w:pPr>
      <w:r>
        <w:rPr>
          <w:rFonts w:asciiTheme="majorHAnsi" w:hAnsiTheme="majorHAnsi"/>
          <w:b/>
        </w:rPr>
        <w:t>DCllrs report</w:t>
      </w:r>
      <w:r w:rsidR="0086155B">
        <w:rPr>
          <w:rFonts w:asciiTheme="majorHAnsi" w:hAnsiTheme="majorHAnsi"/>
          <w:b/>
        </w:rPr>
        <w:t xml:space="preserve"> – </w:t>
      </w:r>
    </w:p>
    <w:p w:rsidR="00870668" w:rsidRDefault="00905799" w:rsidP="00D2103F">
      <w:pPr>
        <w:spacing w:after="0"/>
        <w:rPr>
          <w:rFonts w:asciiTheme="majorHAnsi" w:hAnsiTheme="majorHAnsi"/>
        </w:rPr>
      </w:pPr>
      <w:r>
        <w:rPr>
          <w:rFonts w:asciiTheme="majorHAnsi" w:hAnsiTheme="majorHAnsi"/>
        </w:rPr>
        <w:t>Report can be viewed on the website.</w:t>
      </w:r>
    </w:p>
    <w:p w:rsidR="00F7026F" w:rsidRDefault="00514286" w:rsidP="00D2103F">
      <w:pPr>
        <w:spacing w:after="0"/>
        <w:rPr>
          <w:rFonts w:asciiTheme="majorHAnsi" w:hAnsiTheme="majorHAnsi"/>
        </w:rPr>
      </w:pPr>
      <w:r>
        <w:rPr>
          <w:rFonts w:asciiTheme="majorHAnsi" w:hAnsiTheme="majorHAnsi"/>
        </w:rPr>
        <w:t xml:space="preserve">DCllr’s Plumb and Holt have a locality budget </w:t>
      </w:r>
      <w:r w:rsidR="00AF7844">
        <w:rPr>
          <w:rFonts w:asciiTheme="majorHAnsi" w:hAnsiTheme="majorHAnsi"/>
        </w:rPr>
        <w:t xml:space="preserve">of £4000 </w:t>
      </w:r>
      <w:r>
        <w:rPr>
          <w:rFonts w:asciiTheme="majorHAnsi" w:hAnsiTheme="majorHAnsi"/>
        </w:rPr>
        <w:t>available for distribution</w:t>
      </w:r>
      <w:r w:rsidR="00AF7844">
        <w:rPr>
          <w:rFonts w:asciiTheme="majorHAnsi" w:hAnsiTheme="majorHAnsi"/>
        </w:rPr>
        <w:t xml:space="preserve"> </w:t>
      </w:r>
      <w:r w:rsidR="00A51878">
        <w:rPr>
          <w:rFonts w:asciiTheme="majorHAnsi" w:hAnsiTheme="majorHAnsi"/>
        </w:rPr>
        <w:t xml:space="preserve">to </w:t>
      </w:r>
      <w:r w:rsidR="00AF7844">
        <w:rPr>
          <w:rFonts w:asciiTheme="majorHAnsi" w:hAnsiTheme="majorHAnsi"/>
        </w:rPr>
        <w:t xml:space="preserve">local groups.  Grants of approx. £250 will be given upon application.  The closing date is the </w:t>
      </w:r>
      <w:r w:rsidR="00DE15BE">
        <w:rPr>
          <w:rFonts w:asciiTheme="majorHAnsi" w:hAnsiTheme="majorHAnsi"/>
        </w:rPr>
        <w:t>14</w:t>
      </w:r>
      <w:r w:rsidR="00AF7844" w:rsidRPr="00AF7844">
        <w:rPr>
          <w:rFonts w:asciiTheme="majorHAnsi" w:hAnsiTheme="majorHAnsi"/>
          <w:vertAlign w:val="superscript"/>
        </w:rPr>
        <w:t>th</w:t>
      </w:r>
      <w:r w:rsidR="00AF7844">
        <w:rPr>
          <w:rFonts w:asciiTheme="majorHAnsi" w:hAnsiTheme="majorHAnsi"/>
        </w:rPr>
        <w:t xml:space="preserve"> February.  Applications can be made to either DCllr Plumb or Holt.</w:t>
      </w:r>
    </w:p>
    <w:p w:rsidR="00A51878" w:rsidRDefault="00A51878" w:rsidP="00D2103F">
      <w:pPr>
        <w:spacing w:after="0"/>
        <w:rPr>
          <w:rFonts w:asciiTheme="majorHAnsi" w:hAnsiTheme="majorHAnsi"/>
        </w:rPr>
      </w:pPr>
    </w:p>
    <w:p w:rsidR="00A63EE2" w:rsidRDefault="00A51878" w:rsidP="00A63EE2">
      <w:pPr>
        <w:spacing w:after="0" w:line="240" w:lineRule="auto"/>
        <w:rPr>
          <w:rFonts w:ascii="Cambria" w:hAnsi="Cambria"/>
          <w:b/>
        </w:rPr>
      </w:pPr>
      <w:r>
        <w:rPr>
          <w:rFonts w:ascii="Cambria" w:hAnsi="Cambria"/>
          <w:b/>
        </w:rPr>
        <w:t>07.02</w:t>
      </w:r>
      <w:r w:rsidR="00C25239">
        <w:rPr>
          <w:rFonts w:ascii="Cambria" w:hAnsi="Cambria"/>
          <w:b/>
        </w:rPr>
        <w:t xml:space="preserve">  Planning: </w:t>
      </w:r>
      <w:r w:rsidR="00A63EE2">
        <w:rPr>
          <w:rFonts w:ascii="Cambria" w:hAnsi="Cambria"/>
          <w:b/>
        </w:rPr>
        <w:t xml:space="preserve">  </w:t>
      </w:r>
    </w:p>
    <w:p w:rsidR="00A63EE2" w:rsidRDefault="008F14B2" w:rsidP="00C92517">
      <w:pPr>
        <w:spacing w:after="0" w:line="240" w:lineRule="auto"/>
        <w:ind w:left="1440" w:firstLine="720"/>
        <w:rPr>
          <w:rFonts w:ascii="Cambria" w:hAnsi="Cambria"/>
          <w:b/>
        </w:rPr>
      </w:pPr>
      <w:r>
        <w:rPr>
          <w:rFonts w:ascii="Cambria" w:hAnsi="Cambria"/>
          <w:b/>
        </w:rPr>
        <w:t>New applications:</w:t>
      </w:r>
    </w:p>
    <w:p w:rsidR="00A51878" w:rsidRDefault="00A51878" w:rsidP="00A51878">
      <w:pPr>
        <w:spacing w:after="0" w:line="240" w:lineRule="auto"/>
        <w:ind w:left="1440" w:firstLine="720"/>
        <w:rPr>
          <w:rFonts w:ascii="Cambria" w:hAnsi="Cambria"/>
          <w:b/>
        </w:rPr>
      </w:pPr>
      <w:r>
        <w:rPr>
          <w:rFonts w:ascii="Cambria" w:hAnsi="Cambria"/>
          <w:b/>
        </w:rPr>
        <w:t>DC/22/00190 – 4 Tye Green</w:t>
      </w:r>
    </w:p>
    <w:p w:rsidR="00A51878" w:rsidRDefault="00A51878" w:rsidP="00A51878">
      <w:pPr>
        <w:spacing w:after="0" w:line="240" w:lineRule="auto"/>
        <w:ind w:left="2160"/>
        <w:rPr>
          <w:rFonts w:ascii="Cambria" w:hAnsi="Cambria"/>
        </w:rPr>
      </w:pPr>
      <w:r>
        <w:rPr>
          <w:rFonts w:ascii="Cambria" w:hAnsi="Cambria"/>
        </w:rPr>
        <w:t>Application for tree works in a conservation area.  Fell 1no Holly tree as trunk and roots are damaging the boundary to the neighbouring garden and the tree is causing excessive shading</w:t>
      </w:r>
    </w:p>
    <w:p w:rsidR="007B04B9" w:rsidRDefault="007B04B9" w:rsidP="00A51878">
      <w:pPr>
        <w:spacing w:after="0" w:line="240" w:lineRule="auto"/>
        <w:ind w:left="2160"/>
        <w:rPr>
          <w:rFonts w:ascii="Cambria" w:hAnsi="Cambria"/>
        </w:rPr>
      </w:pPr>
      <w:r w:rsidRPr="007B04B9">
        <w:rPr>
          <w:rFonts w:ascii="Cambria" w:hAnsi="Cambria"/>
          <w:b/>
          <w:i/>
        </w:rPr>
        <w:t xml:space="preserve">It was resolved </w:t>
      </w:r>
      <w:r w:rsidRPr="007B04B9">
        <w:rPr>
          <w:rFonts w:ascii="Cambria" w:hAnsi="Cambria"/>
          <w:i/>
        </w:rPr>
        <w:t xml:space="preserve">to </w:t>
      </w:r>
      <w:r>
        <w:rPr>
          <w:rFonts w:ascii="Cambria" w:hAnsi="Cambria"/>
          <w:i/>
        </w:rPr>
        <w:t>reco</w:t>
      </w:r>
      <w:r w:rsidRPr="007B04B9">
        <w:rPr>
          <w:rFonts w:ascii="Cambria" w:hAnsi="Cambria"/>
          <w:i/>
        </w:rPr>
        <w:t>mmend</w:t>
      </w:r>
      <w:r w:rsidRPr="007B04B9">
        <w:rPr>
          <w:rFonts w:ascii="Cambria" w:hAnsi="Cambria"/>
        </w:rPr>
        <w:t>:</w:t>
      </w:r>
      <w:r>
        <w:rPr>
          <w:rFonts w:ascii="Cambria" w:hAnsi="Cambria"/>
        </w:rPr>
        <w:t xml:space="preserve"> no reason to object</w:t>
      </w:r>
    </w:p>
    <w:p w:rsidR="00A51878" w:rsidRPr="00F7089C" w:rsidRDefault="00A51878" w:rsidP="00A51878">
      <w:pPr>
        <w:spacing w:after="0" w:line="240" w:lineRule="auto"/>
        <w:ind w:left="2160"/>
        <w:rPr>
          <w:rFonts w:ascii="Cambria" w:hAnsi="Cambria"/>
          <w:b/>
        </w:rPr>
      </w:pPr>
      <w:r w:rsidRPr="00F7089C">
        <w:rPr>
          <w:rFonts w:ascii="Cambria" w:hAnsi="Cambria"/>
          <w:b/>
        </w:rPr>
        <w:t>DC/22/00140 – Enderley, Skates Hill</w:t>
      </w:r>
    </w:p>
    <w:p w:rsidR="00A51878" w:rsidRDefault="00A51878" w:rsidP="00A51878">
      <w:pPr>
        <w:spacing w:after="0" w:line="240" w:lineRule="auto"/>
        <w:ind w:left="2160"/>
        <w:rPr>
          <w:rFonts w:ascii="Cambria" w:hAnsi="Cambria"/>
        </w:rPr>
      </w:pPr>
      <w:r>
        <w:rPr>
          <w:rFonts w:ascii="Cambria" w:hAnsi="Cambria"/>
        </w:rPr>
        <w:t>Erection of a side extension to form annexed accommodation and erection of cartlodge (following demolition of existing garage/plant room)</w:t>
      </w:r>
    </w:p>
    <w:p w:rsidR="007B04B9" w:rsidRPr="00DB0237" w:rsidRDefault="007B04B9" w:rsidP="00A51878">
      <w:pPr>
        <w:spacing w:after="0" w:line="240" w:lineRule="auto"/>
        <w:ind w:left="2160"/>
        <w:rPr>
          <w:rFonts w:ascii="Cambria" w:hAnsi="Cambria"/>
        </w:rPr>
      </w:pPr>
      <w:r w:rsidRPr="007B04B9">
        <w:rPr>
          <w:rFonts w:ascii="Cambria" w:hAnsi="Cambria"/>
          <w:b/>
          <w:i/>
        </w:rPr>
        <w:t>It was resolved to recommend</w:t>
      </w:r>
      <w:r>
        <w:rPr>
          <w:rFonts w:ascii="Cambria" w:hAnsi="Cambria"/>
        </w:rPr>
        <w:t>; no reason to object</w:t>
      </w:r>
      <w:r w:rsidR="00DE15BE">
        <w:rPr>
          <w:rFonts w:ascii="Cambria" w:hAnsi="Cambria"/>
        </w:rPr>
        <w:t xml:space="preserve"> (Cllr Southgate did not vote)</w:t>
      </w:r>
    </w:p>
    <w:p w:rsidR="00971C15" w:rsidRDefault="00971C15" w:rsidP="00A51878">
      <w:pPr>
        <w:spacing w:after="0" w:line="240" w:lineRule="auto"/>
        <w:ind w:left="2160"/>
        <w:rPr>
          <w:rFonts w:ascii="Cambria" w:hAnsi="Cambria"/>
          <w:b/>
        </w:rPr>
      </w:pPr>
    </w:p>
    <w:p w:rsidR="00971C15" w:rsidRDefault="00971C15" w:rsidP="00A51878">
      <w:pPr>
        <w:spacing w:after="0" w:line="240" w:lineRule="auto"/>
        <w:ind w:left="2160"/>
        <w:rPr>
          <w:rFonts w:ascii="Cambria" w:hAnsi="Cambria"/>
          <w:b/>
        </w:rPr>
      </w:pPr>
    </w:p>
    <w:p w:rsidR="00A51878" w:rsidRDefault="00DE15BE" w:rsidP="00A51878">
      <w:pPr>
        <w:spacing w:after="0" w:line="240" w:lineRule="auto"/>
        <w:ind w:left="2160"/>
        <w:rPr>
          <w:rFonts w:ascii="Cambria" w:hAnsi="Cambria"/>
          <w:b/>
        </w:rPr>
      </w:pPr>
      <w:r>
        <w:rPr>
          <w:rFonts w:ascii="Cambria" w:hAnsi="Cambria"/>
          <w:b/>
        </w:rPr>
        <w:t>G</w:t>
      </w:r>
      <w:r w:rsidR="00A51878" w:rsidRPr="00472509">
        <w:rPr>
          <w:rFonts w:ascii="Cambria" w:hAnsi="Cambria"/>
          <w:b/>
        </w:rPr>
        <w:t>ranted applications:</w:t>
      </w:r>
    </w:p>
    <w:p w:rsidR="00A51878" w:rsidRDefault="00A51878" w:rsidP="00A51878">
      <w:pPr>
        <w:spacing w:after="0" w:line="240" w:lineRule="auto"/>
        <w:ind w:left="2160"/>
        <w:rPr>
          <w:rFonts w:ascii="Cambria" w:hAnsi="Cambria"/>
          <w:b/>
        </w:rPr>
      </w:pPr>
      <w:r>
        <w:rPr>
          <w:rFonts w:ascii="Cambria" w:hAnsi="Cambria"/>
          <w:b/>
        </w:rPr>
        <w:t>DC/21/06617 – 2 Lower Rd</w:t>
      </w:r>
    </w:p>
    <w:p w:rsidR="00A51878" w:rsidRDefault="00A51878" w:rsidP="00A51878">
      <w:pPr>
        <w:spacing w:after="0" w:line="240" w:lineRule="auto"/>
        <w:ind w:left="2160"/>
        <w:rPr>
          <w:rFonts w:ascii="Cambria" w:hAnsi="Cambria"/>
        </w:rPr>
      </w:pPr>
      <w:r>
        <w:rPr>
          <w:rFonts w:ascii="Cambria" w:hAnsi="Cambria"/>
        </w:rPr>
        <w:t>Application for listed building consent – removal of existing and provision of new external render to south elevation of cottage</w:t>
      </w:r>
    </w:p>
    <w:p w:rsidR="00A51878" w:rsidRDefault="00A51878" w:rsidP="00A51878">
      <w:pPr>
        <w:spacing w:after="0" w:line="240" w:lineRule="auto"/>
        <w:ind w:left="2160"/>
        <w:rPr>
          <w:rFonts w:ascii="Cambria" w:hAnsi="Cambria"/>
          <w:b/>
        </w:rPr>
      </w:pPr>
      <w:r w:rsidRPr="00294EEC">
        <w:rPr>
          <w:rFonts w:ascii="Cambria" w:hAnsi="Cambria"/>
          <w:b/>
        </w:rPr>
        <w:t>DC/21/06353 – 24 The Pippins</w:t>
      </w:r>
    </w:p>
    <w:p w:rsidR="00A51878" w:rsidRDefault="00A51878" w:rsidP="00A51878">
      <w:pPr>
        <w:spacing w:after="0" w:line="240" w:lineRule="auto"/>
        <w:ind w:left="2160"/>
        <w:rPr>
          <w:rFonts w:ascii="Cambria" w:hAnsi="Cambria"/>
        </w:rPr>
      </w:pPr>
      <w:r w:rsidRPr="00294EEC">
        <w:rPr>
          <w:rFonts w:ascii="Cambria" w:hAnsi="Cambria"/>
        </w:rPr>
        <w:t>Erectio</w:t>
      </w:r>
      <w:r>
        <w:rPr>
          <w:rFonts w:ascii="Cambria" w:hAnsi="Cambria"/>
        </w:rPr>
        <w:t>n of garage (resubmission of gr</w:t>
      </w:r>
      <w:r w:rsidRPr="00294EEC">
        <w:rPr>
          <w:rFonts w:ascii="Cambria" w:hAnsi="Cambria"/>
        </w:rPr>
        <w:t>anted application B/16/00495 now lapsed)</w:t>
      </w:r>
    </w:p>
    <w:p w:rsidR="00A51878" w:rsidRPr="00294EEC" w:rsidRDefault="00A51878" w:rsidP="00A51878">
      <w:pPr>
        <w:spacing w:after="0" w:line="240" w:lineRule="auto"/>
        <w:ind w:left="2160"/>
        <w:rPr>
          <w:rFonts w:ascii="Cambria" w:hAnsi="Cambria"/>
          <w:b/>
        </w:rPr>
      </w:pPr>
      <w:r w:rsidRPr="00294EEC">
        <w:rPr>
          <w:rFonts w:ascii="Cambria" w:hAnsi="Cambria"/>
          <w:b/>
        </w:rPr>
        <w:t>DC/21/06436 – Mangrette, Drapery Common</w:t>
      </w:r>
    </w:p>
    <w:p w:rsidR="00A51878" w:rsidRDefault="00A51878" w:rsidP="00A51878">
      <w:pPr>
        <w:spacing w:after="0" w:line="240" w:lineRule="auto"/>
        <w:ind w:left="2160"/>
        <w:rPr>
          <w:rFonts w:ascii="Cambria" w:hAnsi="Cambria"/>
        </w:rPr>
      </w:pPr>
      <w:r>
        <w:rPr>
          <w:rFonts w:ascii="Cambria" w:hAnsi="Cambria"/>
        </w:rPr>
        <w:t>Erection of single storey front extension</w:t>
      </w:r>
    </w:p>
    <w:p w:rsidR="00A51878" w:rsidRPr="00DD208B" w:rsidRDefault="00A51878" w:rsidP="00A51878">
      <w:pPr>
        <w:spacing w:after="0" w:line="240" w:lineRule="auto"/>
        <w:ind w:left="2160"/>
        <w:rPr>
          <w:rFonts w:ascii="Cambria" w:hAnsi="Cambria"/>
          <w:b/>
        </w:rPr>
      </w:pPr>
      <w:r w:rsidRPr="00DD208B">
        <w:rPr>
          <w:rFonts w:ascii="Cambria" w:hAnsi="Cambria"/>
          <w:b/>
        </w:rPr>
        <w:t>DC/21/06892 – 42 Fair Green</w:t>
      </w:r>
    </w:p>
    <w:p w:rsidR="00A51878" w:rsidRDefault="00A51878" w:rsidP="00A51878">
      <w:pPr>
        <w:spacing w:after="0" w:line="240" w:lineRule="auto"/>
        <w:ind w:left="2160"/>
        <w:rPr>
          <w:rFonts w:ascii="Cambria" w:hAnsi="Cambria"/>
        </w:rPr>
      </w:pPr>
      <w:r>
        <w:rPr>
          <w:rFonts w:ascii="Cambria" w:hAnsi="Cambria"/>
        </w:rPr>
        <w:t>Application for works to trees in a conservation area:  crown raise 1no silver birch to 15ft, reduce overhang at rear of the tree and prune upper crown and fell 2no fruit trees – BDC does not wish to object</w:t>
      </w:r>
    </w:p>
    <w:p w:rsidR="00A51878" w:rsidRPr="00DD208B" w:rsidRDefault="00A51878" w:rsidP="00A51878">
      <w:pPr>
        <w:spacing w:after="0" w:line="240" w:lineRule="auto"/>
        <w:ind w:left="2160"/>
        <w:rPr>
          <w:rFonts w:ascii="Cambria" w:hAnsi="Cambria"/>
          <w:b/>
        </w:rPr>
      </w:pPr>
      <w:r w:rsidRPr="00DD208B">
        <w:rPr>
          <w:rFonts w:ascii="Cambria" w:hAnsi="Cambria"/>
          <w:b/>
        </w:rPr>
        <w:t>Refused applications:</w:t>
      </w:r>
    </w:p>
    <w:p w:rsidR="00A51878" w:rsidRPr="00935746" w:rsidRDefault="00A51878" w:rsidP="00A51878">
      <w:pPr>
        <w:spacing w:after="0" w:line="240" w:lineRule="auto"/>
        <w:ind w:left="2160"/>
        <w:rPr>
          <w:rFonts w:ascii="Cambria" w:hAnsi="Cambria"/>
          <w:b/>
        </w:rPr>
      </w:pPr>
      <w:r w:rsidRPr="00935746">
        <w:rPr>
          <w:rFonts w:ascii="Cambria" w:hAnsi="Cambria"/>
          <w:b/>
        </w:rPr>
        <w:t>DC/21/06417 – 22 Angel Lane</w:t>
      </w:r>
    </w:p>
    <w:p w:rsidR="00A51878" w:rsidRDefault="00A51878" w:rsidP="00A51878">
      <w:pPr>
        <w:spacing w:after="0" w:line="240" w:lineRule="auto"/>
        <w:ind w:left="2160"/>
        <w:rPr>
          <w:rFonts w:ascii="Cambria" w:hAnsi="Cambria"/>
        </w:rPr>
      </w:pPr>
      <w:r>
        <w:rPr>
          <w:rFonts w:ascii="Cambria" w:hAnsi="Cambria"/>
        </w:rPr>
        <w:t>Application under section 73 of The Town &amp; Country Planning Act relating to DC/20/01646 for variation or removal of condition 3 (specific restriction on development: occupation restriction)</w:t>
      </w:r>
    </w:p>
    <w:p w:rsidR="00A51878" w:rsidRPr="00935746" w:rsidRDefault="00A51878" w:rsidP="00A51878">
      <w:pPr>
        <w:spacing w:after="0" w:line="240" w:lineRule="auto"/>
        <w:ind w:left="2160"/>
        <w:rPr>
          <w:rFonts w:ascii="Cambria" w:hAnsi="Cambria"/>
          <w:b/>
        </w:rPr>
      </w:pPr>
      <w:r w:rsidRPr="00935746">
        <w:rPr>
          <w:rFonts w:ascii="Cambria" w:hAnsi="Cambria"/>
          <w:b/>
        </w:rPr>
        <w:t>DC/21/06154 – Enderly, Skates Hill</w:t>
      </w:r>
    </w:p>
    <w:p w:rsidR="00A51878" w:rsidRDefault="00A51878" w:rsidP="00A51878">
      <w:pPr>
        <w:spacing w:after="0" w:line="240" w:lineRule="auto"/>
        <w:ind w:left="2160"/>
        <w:rPr>
          <w:rFonts w:ascii="Cambria" w:hAnsi="Cambria"/>
        </w:rPr>
      </w:pPr>
      <w:r>
        <w:rPr>
          <w:rFonts w:ascii="Cambria" w:hAnsi="Cambria"/>
        </w:rPr>
        <w:t>Erection of 1 and ½ storey ancillary outbuilding providing garage/workshop and annex for relative (following demolition of existing outbuilding)</w:t>
      </w:r>
      <w:r w:rsidR="00DE15BE">
        <w:rPr>
          <w:rFonts w:ascii="Cambria" w:hAnsi="Cambria"/>
        </w:rPr>
        <w:t xml:space="preserve"> </w:t>
      </w:r>
    </w:p>
    <w:p w:rsidR="00A51878" w:rsidRPr="00935746" w:rsidRDefault="00A51878" w:rsidP="00752504">
      <w:pPr>
        <w:spacing w:after="0" w:line="240" w:lineRule="auto"/>
        <w:ind w:left="1440" w:firstLine="720"/>
        <w:rPr>
          <w:rFonts w:ascii="Cambria" w:hAnsi="Cambria"/>
          <w:b/>
        </w:rPr>
      </w:pPr>
      <w:r w:rsidRPr="00935746">
        <w:rPr>
          <w:rFonts w:ascii="Cambria" w:hAnsi="Cambria"/>
          <w:b/>
        </w:rPr>
        <w:t>Appeals:</w:t>
      </w:r>
    </w:p>
    <w:p w:rsidR="00A51878" w:rsidRPr="00E535DF" w:rsidRDefault="00A51878" w:rsidP="00A51878">
      <w:pPr>
        <w:spacing w:after="0" w:line="240" w:lineRule="auto"/>
        <w:ind w:left="2160"/>
        <w:rPr>
          <w:rFonts w:ascii="Cambria" w:hAnsi="Cambria"/>
          <w:b/>
        </w:rPr>
      </w:pPr>
      <w:r w:rsidRPr="00E535DF">
        <w:rPr>
          <w:rFonts w:ascii="Cambria" w:hAnsi="Cambria"/>
          <w:b/>
        </w:rPr>
        <w:t>DC/21/03176 – 3 Lower Rd</w:t>
      </w:r>
    </w:p>
    <w:p w:rsidR="00A51878" w:rsidRDefault="00A51878" w:rsidP="00A51878">
      <w:pPr>
        <w:spacing w:after="0" w:line="240" w:lineRule="auto"/>
        <w:ind w:left="2160"/>
        <w:rPr>
          <w:rFonts w:ascii="Cambria" w:hAnsi="Cambria"/>
        </w:rPr>
      </w:pPr>
      <w:r>
        <w:rPr>
          <w:rFonts w:ascii="Cambria" w:hAnsi="Cambria"/>
        </w:rPr>
        <w:t>Application for listed building consent – erection of singles storey extension (following demolition of existing extension)</w:t>
      </w:r>
    </w:p>
    <w:p w:rsidR="00F12474" w:rsidRDefault="00F12474" w:rsidP="00F12474">
      <w:pPr>
        <w:spacing w:after="0"/>
        <w:ind w:left="720" w:firstLine="720"/>
        <w:rPr>
          <w:rFonts w:ascii="Cambria" w:hAnsi="Cambria"/>
          <w:b/>
        </w:rPr>
      </w:pPr>
    </w:p>
    <w:p w:rsidR="00F12474" w:rsidRDefault="00F12474" w:rsidP="00F12474">
      <w:pPr>
        <w:spacing w:after="0"/>
        <w:ind w:left="720" w:firstLine="720"/>
        <w:rPr>
          <w:rFonts w:ascii="Cambria" w:hAnsi="Cambria"/>
          <w:b/>
        </w:rPr>
      </w:pPr>
    </w:p>
    <w:p w:rsidR="002D1D54" w:rsidRDefault="00B71B0D" w:rsidP="00A65940">
      <w:pPr>
        <w:spacing w:after="0"/>
        <w:rPr>
          <w:rFonts w:asciiTheme="majorHAnsi" w:hAnsiTheme="majorHAnsi"/>
          <w:b/>
        </w:rPr>
      </w:pPr>
      <w:r>
        <w:rPr>
          <w:rFonts w:asciiTheme="majorHAnsi" w:hAnsiTheme="majorHAnsi"/>
          <w:b/>
        </w:rPr>
        <w:t>0</w:t>
      </w:r>
      <w:r w:rsidR="00131D57">
        <w:rPr>
          <w:rFonts w:asciiTheme="majorHAnsi" w:hAnsiTheme="majorHAnsi"/>
          <w:b/>
        </w:rPr>
        <w:t>8</w:t>
      </w:r>
      <w:bookmarkStart w:id="0" w:name="_GoBack"/>
      <w:bookmarkEnd w:id="0"/>
      <w:r w:rsidR="00DE15BE">
        <w:rPr>
          <w:rFonts w:asciiTheme="majorHAnsi" w:hAnsiTheme="majorHAnsi"/>
          <w:b/>
        </w:rPr>
        <w:t>.02</w:t>
      </w:r>
      <w:r w:rsidR="00781EFB" w:rsidRPr="00221E15">
        <w:rPr>
          <w:rFonts w:asciiTheme="majorHAnsi" w:hAnsiTheme="majorHAnsi"/>
          <w:b/>
        </w:rPr>
        <w:t xml:space="preserve"> Public question time</w:t>
      </w:r>
    </w:p>
    <w:p w:rsidR="00DE15BE" w:rsidRDefault="00DE15BE" w:rsidP="00A65940">
      <w:pPr>
        <w:spacing w:after="0"/>
        <w:rPr>
          <w:rFonts w:asciiTheme="majorHAnsi" w:hAnsiTheme="majorHAnsi"/>
        </w:rPr>
      </w:pPr>
      <w:r>
        <w:rPr>
          <w:rFonts w:asciiTheme="majorHAnsi" w:hAnsiTheme="majorHAnsi"/>
        </w:rPr>
        <w:t xml:space="preserve">It was asked what the process was to approve the precept.  It was explained that the finance working group meet to discuss the budget for the coming year.  Their recommendations are </w:t>
      </w:r>
      <w:r w:rsidR="00300016">
        <w:rPr>
          <w:rFonts w:asciiTheme="majorHAnsi" w:hAnsiTheme="majorHAnsi"/>
        </w:rPr>
        <w:t>then taken to a full Parish Council meeting</w:t>
      </w:r>
      <w:r>
        <w:rPr>
          <w:rFonts w:asciiTheme="majorHAnsi" w:hAnsiTheme="majorHAnsi"/>
        </w:rPr>
        <w:t xml:space="preserve"> </w:t>
      </w:r>
      <w:r w:rsidR="00300016">
        <w:rPr>
          <w:rFonts w:asciiTheme="majorHAnsi" w:hAnsiTheme="majorHAnsi"/>
        </w:rPr>
        <w:t>for consideration</w:t>
      </w:r>
      <w:r w:rsidR="00752504">
        <w:rPr>
          <w:rFonts w:asciiTheme="majorHAnsi" w:hAnsiTheme="majorHAnsi"/>
        </w:rPr>
        <w:t>.</w:t>
      </w:r>
    </w:p>
    <w:p w:rsidR="00DE15BE" w:rsidRDefault="00DE15BE" w:rsidP="00A65940">
      <w:pPr>
        <w:spacing w:after="0"/>
        <w:rPr>
          <w:rFonts w:asciiTheme="majorHAnsi" w:hAnsiTheme="majorHAnsi"/>
        </w:rPr>
      </w:pPr>
      <w:r>
        <w:rPr>
          <w:rFonts w:asciiTheme="majorHAnsi" w:hAnsiTheme="majorHAnsi"/>
        </w:rPr>
        <w:t xml:space="preserve">It was asked what guidance is in place for the duration of Parish Council meetings.  Meetings are limited to 3hs </w:t>
      </w:r>
      <w:r w:rsidR="00167B43">
        <w:rPr>
          <w:rFonts w:asciiTheme="majorHAnsi" w:hAnsiTheme="majorHAnsi"/>
        </w:rPr>
        <w:t>as per the Standing Orders.</w:t>
      </w:r>
    </w:p>
    <w:p w:rsidR="00300016" w:rsidRDefault="00300016" w:rsidP="00A65940">
      <w:pPr>
        <w:spacing w:after="0"/>
        <w:rPr>
          <w:rFonts w:asciiTheme="majorHAnsi" w:hAnsiTheme="majorHAnsi"/>
        </w:rPr>
      </w:pPr>
      <w:r>
        <w:rPr>
          <w:rFonts w:asciiTheme="majorHAnsi" w:hAnsiTheme="majorHAnsi"/>
        </w:rPr>
        <w:t xml:space="preserve">Previously it had been requested that public question time be moved to the end of the agenda.  It </w:t>
      </w:r>
      <w:r w:rsidR="00752504">
        <w:rPr>
          <w:rFonts w:asciiTheme="majorHAnsi" w:hAnsiTheme="majorHAnsi"/>
        </w:rPr>
        <w:t xml:space="preserve">was asked if this had been </w:t>
      </w:r>
      <w:r>
        <w:rPr>
          <w:rFonts w:asciiTheme="majorHAnsi" w:hAnsiTheme="majorHAnsi"/>
        </w:rPr>
        <w:t>decided upon.  It was confirmed that public question time will remain in its current position on the agenda.</w:t>
      </w:r>
    </w:p>
    <w:p w:rsidR="00752504" w:rsidRDefault="00752504" w:rsidP="00A65940">
      <w:pPr>
        <w:spacing w:after="0"/>
        <w:rPr>
          <w:rFonts w:asciiTheme="majorHAnsi" w:hAnsiTheme="majorHAnsi"/>
        </w:rPr>
      </w:pPr>
      <w:r>
        <w:rPr>
          <w:rFonts w:asciiTheme="majorHAnsi" w:hAnsiTheme="majorHAnsi"/>
        </w:rPr>
        <w:t>It was asked if time</w:t>
      </w:r>
      <w:r w:rsidR="008269B1">
        <w:rPr>
          <w:rFonts w:asciiTheme="majorHAnsi" w:hAnsiTheme="majorHAnsi"/>
        </w:rPr>
        <w:t xml:space="preserve"> would be allowed</w:t>
      </w:r>
      <w:r>
        <w:rPr>
          <w:rFonts w:asciiTheme="majorHAnsi" w:hAnsiTheme="majorHAnsi"/>
        </w:rPr>
        <w:t xml:space="preserve"> for public participation at agenda item 10.02; New village hall play park.  It was </w:t>
      </w:r>
      <w:r w:rsidR="008269B1">
        <w:rPr>
          <w:rFonts w:asciiTheme="majorHAnsi" w:hAnsiTheme="majorHAnsi"/>
        </w:rPr>
        <w:t>confirmed that all question</w:t>
      </w:r>
      <w:r w:rsidR="00C92517">
        <w:rPr>
          <w:rFonts w:asciiTheme="majorHAnsi" w:hAnsiTheme="majorHAnsi"/>
        </w:rPr>
        <w:t xml:space="preserve">s are to be submitted </w:t>
      </w:r>
      <w:r w:rsidR="008269B1">
        <w:rPr>
          <w:rFonts w:asciiTheme="majorHAnsi" w:hAnsiTheme="majorHAnsi"/>
        </w:rPr>
        <w:t>at public question time.</w:t>
      </w:r>
    </w:p>
    <w:p w:rsidR="008231A5" w:rsidRDefault="008269B1" w:rsidP="00A65940">
      <w:pPr>
        <w:spacing w:after="0"/>
        <w:rPr>
          <w:rFonts w:asciiTheme="majorHAnsi" w:hAnsiTheme="majorHAnsi"/>
        </w:rPr>
      </w:pPr>
      <w:r>
        <w:rPr>
          <w:rFonts w:asciiTheme="majorHAnsi" w:hAnsiTheme="majorHAnsi"/>
        </w:rPr>
        <w:t>It was asked if groups were consulted with regards the new replacement play pa</w:t>
      </w:r>
      <w:r w:rsidR="00962D93">
        <w:rPr>
          <w:rFonts w:asciiTheme="majorHAnsi" w:hAnsiTheme="majorHAnsi"/>
        </w:rPr>
        <w:t>rk at the village hall.  I</w:t>
      </w:r>
      <w:r w:rsidR="000234AC">
        <w:rPr>
          <w:rFonts w:asciiTheme="majorHAnsi" w:hAnsiTheme="majorHAnsi"/>
        </w:rPr>
        <w:t>t was confirmed</w:t>
      </w:r>
      <w:r>
        <w:rPr>
          <w:rFonts w:asciiTheme="majorHAnsi" w:hAnsiTheme="majorHAnsi"/>
        </w:rPr>
        <w:t xml:space="preserve"> public consultation was made.  This is reported upon under agenda item 10.02</w:t>
      </w:r>
      <w:r w:rsidR="008231A5">
        <w:rPr>
          <w:rFonts w:asciiTheme="majorHAnsi" w:hAnsiTheme="majorHAnsi"/>
        </w:rPr>
        <w:t>.</w:t>
      </w:r>
    </w:p>
    <w:p w:rsidR="008269B1" w:rsidRDefault="008231A5" w:rsidP="00A65940">
      <w:pPr>
        <w:spacing w:after="0"/>
        <w:rPr>
          <w:rFonts w:asciiTheme="majorHAnsi" w:hAnsiTheme="majorHAnsi"/>
        </w:rPr>
      </w:pPr>
      <w:r>
        <w:rPr>
          <w:rFonts w:asciiTheme="majorHAnsi" w:hAnsiTheme="majorHAnsi"/>
        </w:rPr>
        <w:t>An update was given on the Pie Club.  The first session went very well.  More funding will need to be raised.</w:t>
      </w:r>
      <w:r w:rsidR="008269B1">
        <w:rPr>
          <w:rFonts w:asciiTheme="majorHAnsi" w:hAnsiTheme="majorHAnsi"/>
        </w:rPr>
        <w:t xml:space="preserve"> </w:t>
      </w:r>
    </w:p>
    <w:p w:rsidR="00167B43" w:rsidRDefault="008231A5" w:rsidP="00A65940">
      <w:pPr>
        <w:spacing w:after="0"/>
        <w:rPr>
          <w:rFonts w:asciiTheme="majorHAnsi" w:hAnsiTheme="majorHAnsi"/>
        </w:rPr>
      </w:pPr>
      <w:r>
        <w:rPr>
          <w:rFonts w:asciiTheme="majorHAnsi" w:hAnsiTheme="majorHAnsi"/>
        </w:rPr>
        <w:t>Enquiries where made as to what is happening to the empty shop next to Spa.  The Parish Council have no information.</w:t>
      </w:r>
    </w:p>
    <w:p w:rsidR="008231A5" w:rsidRDefault="008231A5" w:rsidP="00A65940">
      <w:pPr>
        <w:spacing w:after="0"/>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6A338B">
        <w:rPr>
          <w:rFonts w:asciiTheme="majorHAnsi" w:hAnsiTheme="majorHAnsi"/>
          <w:b/>
        </w:rPr>
        <w:t>9.02</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6A338B">
        <w:rPr>
          <w:rFonts w:asciiTheme="majorHAnsi" w:hAnsiTheme="majorHAnsi"/>
        </w:rPr>
        <w:t>February</w:t>
      </w:r>
      <w:r w:rsidR="00DC0726">
        <w:rPr>
          <w:rFonts w:asciiTheme="majorHAnsi" w:hAnsiTheme="majorHAnsi"/>
        </w:rPr>
        <w:t>:</w:t>
      </w:r>
    </w:p>
    <w:p w:rsidR="003B37BA" w:rsidRDefault="003B37BA" w:rsidP="00781EFB">
      <w:pPr>
        <w:spacing w:after="0" w:line="240" w:lineRule="auto"/>
        <w:rPr>
          <w:rFonts w:asciiTheme="majorHAnsi" w:hAnsiTheme="majorHAnsi"/>
        </w:rPr>
      </w:pPr>
      <w:r>
        <w:rPr>
          <w:rFonts w:asciiTheme="majorHAnsi" w:hAnsiTheme="majorHAnsi"/>
        </w:rPr>
        <w:t>Main account:</w:t>
      </w:r>
      <w:r w:rsidR="004F51A4">
        <w:rPr>
          <w:rFonts w:asciiTheme="majorHAnsi" w:hAnsiTheme="majorHAnsi"/>
        </w:rPr>
        <w:t xml:space="preserve">  </w:t>
      </w:r>
    </w:p>
    <w:p w:rsidR="006A338B" w:rsidRDefault="006A338B" w:rsidP="00781EFB">
      <w:pPr>
        <w:spacing w:after="0" w:line="240" w:lineRule="auto"/>
        <w:rPr>
          <w:rFonts w:asciiTheme="majorHAnsi" w:hAnsiTheme="majorHAnsi"/>
        </w:rPr>
      </w:pPr>
      <w:r>
        <w:rPr>
          <w:rFonts w:asciiTheme="majorHAnsi" w:hAnsiTheme="majorHAnsi"/>
        </w:rPr>
        <w:t>Wicksteed – Fence Kings Rd play park - £10071.66</w:t>
      </w:r>
    </w:p>
    <w:p w:rsidR="006A338B" w:rsidRDefault="006A338B" w:rsidP="00781EFB">
      <w:pPr>
        <w:spacing w:after="0" w:line="240" w:lineRule="auto"/>
        <w:rPr>
          <w:rFonts w:asciiTheme="majorHAnsi" w:hAnsiTheme="majorHAnsi"/>
        </w:rPr>
      </w:pPr>
      <w:r>
        <w:rPr>
          <w:rFonts w:asciiTheme="majorHAnsi" w:hAnsiTheme="majorHAnsi"/>
        </w:rPr>
        <w:t>Gardens ARB – Works Cemetery - £936.00</w:t>
      </w:r>
    </w:p>
    <w:p w:rsidR="006A338B" w:rsidRDefault="006A338B" w:rsidP="00781EFB">
      <w:pPr>
        <w:spacing w:after="0" w:line="240" w:lineRule="auto"/>
        <w:rPr>
          <w:rFonts w:asciiTheme="majorHAnsi" w:hAnsiTheme="majorHAnsi"/>
        </w:rPr>
      </w:pPr>
      <w:r>
        <w:rPr>
          <w:rFonts w:asciiTheme="majorHAnsi" w:hAnsiTheme="majorHAnsi"/>
        </w:rPr>
        <w:t>Survey Monkey - £99.00</w:t>
      </w:r>
    </w:p>
    <w:p w:rsidR="006A338B" w:rsidRDefault="006A338B" w:rsidP="00781EFB">
      <w:pPr>
        <w:spacing w:after="0" w:line="240" w:lineRule="auto"/>
        <w:rPr>
          <w:rFonts w:asciiTheme="majorHAnsi" w:hAnsiTheme="majorHAnsi"/>
        </w:rPr>
      </w:pPr>
      <w:r>
        <w:rPr>
          <w:rFonts w:asciiTheme="majorHAnsi" w:hAnsiTheme="majorHAnsi"/>
        </w:rPr>
        <w:t>Wicksteed – Replacement swing seats Kings Rd play park - £225.77</w:t>
      </w:r>
    </w:p>
    <w:p w:rsidR="00556AC8" w:rsidRDefault="00556AC8" w:rsidP="00781EFB">
      <w:pPr>
        <w:spacing w:after="0" w:line="240" w:lineRule="auto"/>
        <w:rPr>
          <w:rFonts w:asciiTheme="majorHAnsi" w:hAnsiTheme="majorHAnsi"/>
        </w:rPr>
      </w:pPr>
      <w:r>
        <w:rPr>
          <w:rFonts w:asciiTheme="majorHAnsi" w:hAnsiTheme="majorHAnsi"/>
        </w:rPr>
        <w:t>Charge card - £50.39 (Zoom&amp; Wayman&amp;Long)</w:t>
      </w:r>
    </w:p>
    <w:p w:rsidR="006A338B" w:rsidRDefault="006A338B" w:rsidP="00781EFB">
      <w:pPr>
        <w:spacing w:after="0" w:line="240" w:lineRule="auto"/>
        <w:rPr>
          <w:rFonts w:asciiTheme="majorHAnsi" w:hAnsiTheme="majorHAnsi"/>
        </w:rPr>
      </w:pPr>
      <w:r>
        <w:rPr>
          <w:rFonts w:asciiTheme="majorHAnsi" w:hAnsiTheme="majorHAnsi"/>
        </w:rPr>
        <w:t>Village Hall account:</w:t>
      </w:r>
    </w:p>
    <w:p w:rsidR="006A338B" w:rsidRDefault="006A338B" w:rsidP="00781EFB">
      <w:pPr>
        <w:spacing w:after="0" w:line="240" w:lineRule="auto"/>
        <w:rPr>
          <w:rFonts w:asciiTheme="majorHAnsi" w:hAnsiTheme="majorHAnsi"/>
        </w:rPr>
      </w:pPr>
      <w:r>
        <w:rPr>
          <w:rFonts w:asciiTheme="majorHAnsi" w:hAnsiTheme="majorHAnsi"/>
        </w:rPr>
        <w:t>AWA - £40.00</w:t>
      </w:r>
    </w:p>
    <w:p w:rsidR="006A338B" w:rsidRDefault="006A338B" w:rsidP="00781EFB">
      <w:pPr>
        <w:spacing w:after="0" w:line="240" w:lineRule="auto"/>
        <w:rPr>
          <w:rFonts w:asciiTheme="majorHAnsi" w:hAnsiTheme="majorHAnsi"/>
        </w:rPr>
      </w:pPr>
      <w:r>
        <w:rPr>
          <w:rFonts w:asciiTheme="majorHAnsi" w:hAnsiTheme="majorHAnsi"/>
        </w:rPr>
        <w:t>Bulb - £79.00</w:t>
      </w:r>
    </w:p>
    <w:p w:rsidR="00356775" w:rsidRDefault="000C6011" w:rsidP="00D34A16">
      <w:pPr>
        <w:spacing w:after="0" w:line="240" w:lineRule="auto"/>
        <w:rPr>
          <w:rFonts w:asciiTheme="majorHAnsi" w:hAnsiTheme="majorHAnsi"/>
        </w:rPr>
      </w:pPr>
      <w:r>
        <w:rPr>
          <w:rFonts w:asciiTheme="majorHAnsi" w:hAnsiTheme="majorHAnsi"/>
        </w:rPr>
        <w:t>Receipts Jan</w:t>
      </w:r>
      <w:r w:rsidR="00356775">
        <w:rPr>
          <w:rFonts w:asciiTheme="majorHAnsi" w:hAnsiTheme="majorHAnsi"/>
        </w:rPr>
        <w:t>:</w:t>
      </w:r>
    </w:p>
    <w:p w:rsidR="00B302FA" w:rsidRDefault="00C94E41" w:rsidP="00D34A16">
      <w:pPr>
        <w:spacing w:after="0" w:line="240" w:lineRule="auto"/>
        <w:rPr>
          <w:rFonts w:asciiTheme="majorHAnsi" w:hAnsiTheme="majorHAnsi"/>
        </w:rPr>
      </w:pPr>
      <w:r>
        <w:rPr>
          <w:rFonts w:asciiTheme="majorHAnsi" w:hAnsiTheme="majorHAnsi"/>
        </w:rPr>
        <w:t xml:space="preserve">Hall </w:t>
      </w:r>
      <w:r w:rsidR="000C6011">
        <w:rPr>
          <w:rFonts w:asciiTheme="majorHAnsi" w:hAnsiTheme="majorHAnsi"/>
        </w:rPr>
        <w:t>hire - £900.00</w:t>
      </w:r>
    </w:p>
    <w:p w:rsidR="005D69A8" w:rsidRDefault="005D69A8" w:rsidP="00D34A16">
      <w:pPr>
        <w:spacing w:after="0" w:line="240" w:lineRule="auto"/>
        <w:rPr>
          <w:rFonts w:asciiTheme="majorHAnsi" w:hAnsiTheme="majorHAnsi"/>
        </w:rPr>
      </w:pPr>
    </w:p>
    <w:p w:rsidR="004F51A4" w:rsidRDefault="00287FE6" w:rsidP="00D34A16">
      <w:pPr>
        <w:spacing w:after="0" w:line="240" w:lineRule="auto"/>
        <w:rPr>
          <w:rFonts w:asciiTheme="majorHAnsi" w:hAnsiTheme="majorHAnsi"/>
        </w:rPr>
      </w:pPr>
      <w:r>
        <w:rPr>
          <w:rFonts w:asciiTheme="majorHAnsi" w:hAnsiTheme="majorHAnsi"/>
        </w:rPr>
        <w:tab/>
      </w:r>
      <w:r w:rsidR="004F51A4">
        <w:rPr>
          <w:rFonts w:asciiTheme="majorHAnsi" w:hAnsiTheme="majorHAnsi"/>
        </w:rPr>
        <w:tab/>
      </w:r>
    </w:p>
    <w:p w:rsidR="004964B1" w:rsidRDefault="000C6011" w:rsidP="00D34A16">
      <w:pPr>
        <w:spacing w:after="0" w:line="240" w:lineRule="auto"/>
        <w:rPr>
          <w:rFonts w:asciiTheme="majorHAnsi" w:hAnsiTheme="majorHAnsi"/>
          <w:b/>
        </w:rPr>
      </w:pPr>
      <w:r>
        <w:rPr>
          <w:rFonts w:asciiTheme="majorHAnsi" w:hAnsiTheme="majorHAnsi"/>
          <w:b/>
        </w:rPr>
        <w:t>10.02</w:t>
      </w:r>
      <w:r w:rsidR="003B37BA">
        <w:rPr>
          <w:rFonts w:asciiTheme="majorHAnsi" w:hAnsiTheme="majorHAnsi"/>
          <w:b/>
        </w:rPr>
        <w:t xml:space="preserve"> </w:t>
      </w:r>
      <w:r w:rsidR="00D34A16" w:rsidRPr="00221E15">
        <w:rPr>
          <w:rFonts w:asciiTheme="majorHAnsi" w:hAnsiTheme="majorHAnsi"/>
          <w:b/>
        </w:rPr>
        <w:t xml:space="preserve"> Reports from working group</w:t>
      </w:r>
      <w:r w:rsidR="004964B1">
        <w:rPr>
          <w:rFonts w:asciiTheme="majorHAnsi" w:hAnsiTheme="majorHAnsi"/>
          <w:b/>
        </w:rPr>
        <w:t>s</w:t>
      </w:r>
    </w:p>
    <w:p w:rsidR="00461BCC" w:rsidRDefault="00461BCC" w:rsidP="00D34A16">
      <w:pPr>
        <w:spacing w:after="0" w:line="240" w:lineRule="auto"/>
        <w:rPr>
          <w:rFonts w:asciiTheme="majorHAnsi" w:hAnsiTheme="majorHAnsi"/>
          <w:b/>
        </w:rPr>
      </w:pPr>
    </w:p>
    <w:p w:rsidR="00D85338" w:rsidRDefault="00D85338" w:rsidP="00D34A16">
      <w:pPr>
        <w:spacing w:after="0" w:line="240" w:lineRule="auto"/>
        <w:rPr>
          <w:rFonts w:asciiTheme="majorHAnsi" w:hAnsiTheme="majorHAnsi"/>
          <w:b/>
        </w:rPr>
      </w:pPr>
      <w:r>
        <w:rPr>
          <w:rFonts w:asciiTheme="majorHAnsi" w:hAnsiTheme="majorHAnsi"/>
          <w:b/>
        </w:rPr>
        <w:t>Cemetery</w:t>
      </w:r>
    </w:p>
    <w:p w:rsidR="00D120BD" w:rsidRDefault="001B4520" w:rsidP="00D120BD">
      <w:pPr>
        <w:spacing w:after="0"/>
        <w:rPr>
          <w:rFonts w:asciiTheme="majorHAnsi" w:hAnsiTheme="majorHAnsi"/>
        </w:rPr>
      </w:pPr>
      <w:r>
        <w:rPr>
          <w:rFonts w:asciiTheme="majorHAnsi" w:hAnsiTheme="majorHAnsi"/>
        </w:rPr>
        <w:t>Two Hornbeam trees, donated by Babergh District Council, have been planted by Greening Glemsford.</w:t>
      </w:r>
    </w:p>
    <w:p w:rsidR="002676A1" w:rsidRDefault="002676A1" w:rsidP="00D34A16">
      <w:pPr>
        <w:spacing w:after="0" w:line="240" w:lineRule="auto"/>
        <w:rPr>
          <w:rFonts w:asciiTheme="majorHAnsi" w:hAnsiTheme="majorHAnsi"/>
          <w:b/>
        </w:rPr>
      </w:pPr>
      <w:r w:rsidRPr="00461BCC">
        <w:rPr>
          <w:rFonts w:asciiTheme="majorHAnsi" w:hAnsiTheme="majorHAnsi"/>
          <w:b/>
        </w:rPr>
        <w:t>Finance</w:t>
      </w:r>
    </w:p>
    <w:p w:rsidR="00C94E41" w:rsidRPr="00C94E41" w:rsidRDefault="001B4520" w:rsidP="00D34A16">
      <w:pPr>
        <w:spacing w:after="0" w:line="240" w:lineRule="auto"/>
        <w:rPr>
          <w:rFonts w:asciiTheme="majorHAnsi" w:hAnsiTheme="majorHAnsi"/>
        </w:rPr>
      </w:pPr>
      <w:r>
        <w:rPr>
          <w:rFonts w:asciiTheme="majorHAnsi" w:hAnsiTheme="majorHAnsi"/>
        </w:rPr>
        <w:t>Nothing to report</w:t>
      </w:r>
    </w:p>
    <w:p w:rsidR="00110032" w:rsidRDefault="00110032" w:rsidP="00221347">
      <w:pPr>
        <w:spacing w:after="0" w:line="240" w:lineRule="auto"/>
        <w:rPr>
          <w:rFonts w:asciiTheme="majorHAnsi" w:hAnsiTheme="majorHAnsi"/>
          <w:b/>
        </w:rPr>
      </w:pPr>
      <w:r w:rsidRPr="00110032">
        <w:rPr>
          <w:rFonts w:asciiTheme="majorHAnsi" w:hAnsiTheme="majorHAnsi"/>
          <w:b/>
        </w:rPr>
        <w:t>Village Hall</w:t>
      </w:r>
    </w:p>
    <w:p w:rsidR="00885035" w:rsidRDefault="00885035" w:rsidP="00885035">
      <w:pPr>
        <w:spacing w:after="0"/>
        <w:rPr>
          <w:rFonts w:asciiTheme="majorHAnsi" w:hAnsiTheme="majorHAnsi"/>
          <w:b/>
        </w:rPr>
      </w:pPr>
      <w:r w:rsidRPr="00885035">
        <w:rPr>
          <w:rFonts w:asciiTheme="majorHAnsi" w:hAnsiTheme="majorHAnsi"/>
          <w:b/>
        </w:rPr>
        <w:t>Update on village hall extension</w:t>
      </w:r>
    </w:p>
    <w:p w:rsidR="001B4520" w:rsidRDefault="001B4520" w:rsidP="00885035">
      <w:pPr>
        <w:spacing w:after="0"/>
        <w:rPr>
          <w:rFonts w:asciiTheme="majorHAnsi" w:hAnsiTheme="majorHAnsi"/>
        </w:rPr>
      </w:pPr>
      <w:r>
        <w:rPr>
          <w:rFonts w:asciiTheme="majorHAnsi" w:hAnsiTheme="majorHAnsi"/>
        </w:rPr>
        <w:t>Correspondence had been received from the architects.  It may b</w:t>
      </w:r>
      <w:r w:rsidR="004B0622">
        <w:rPr>
          <w:rFonts w:asciiTheme="majorHAnsi" w:hAnsiTheme="majorHAnsi"/>
        </w:rPr>
        <w:t xml:space="preserve">e possible to make some savings, for example using UPVC for the windows instead of aluminium.  </w:t>
      </w:r>
    </w:p>
    <w:p w:rsidR="004B0622" w:rsidRDefault="004B0622" w:rsidP="00885035">
      <w:pPr>
        <w:spacing w:after="0"/>
        <w:rPr>
          <w:rFonts w:asciiTheme="majorHAnsi" w:hAnsiTheme="majorHAnsi"/>
        </w:rPr>
      </w:pPr>
      <w:r>
        <w:rPr>
          <w:rFonts w:asciiTheme="majorHAnsi" w:hAnsiTheme="majorHAnsi"/>
        </w:rPr>
        <w:t>The arch</w:t>
      </w:r>
      <w:r w:rsidR="00C92517">
        <w:rPr>
          <w:rFonts w:asciiTheme="majorHAnsi" w:hAnsiTheme="majorHAnsi"/>
        </w:rPr>
        <w:t xml:space="preserve">itects have recommended asking one of </w:t>
      </w:r>
      <w:r>
        <w:rPr>
          <w:rFonts w:asciiTheme="majorHAnsi" w:hAnsiTheme="majorHAnsi"/>
        </w:rPr>
        <w:t>the builders to do a re-costing exercise.</w:t>
      </w:r>
    </w:p>
    <w:p w:rsidR="004B0622" w:rsidRPr="001B4520" w:rsidRDefault="004B0622" w:rsidP="00885035">
      <w:pPr>
        <w:spacing w:after="0"/>
        <w:rPr>
          <w:rFonts w:asciiTheme="majorHAnsi" w:hAnsiTheme="majorHAnsi"/>
        </w:rPr>
      </w:pPr>
      <w:r>
        <w:rPr>
          <w:rFonts w:asciiTheme="majorHAnsi" w:hAnsiTheme="majorHAnsi"/>
        </w:rPr>
        <w:t>A decision will soon have to be made with regards choosing a builder.</w:t>
      </w:r>
    </w:p>
    <w:p w:rsidR="006D0679" w:rsidRDefault="006D0679" w:rsidP="00A6012A">
      <w:pPr>
        <w:spacing w:after="0"/>
        <w:rPr>
          <w:rFonts w:asciiTheme="majorHAnsi" w:hAnsiTheme="majorHAnsi"/>
          <w:b/>
        </w:rPr>
      </w:pPr>
      <w:r w:rsidRPr="006D0679">
        <w:rPr>
          <w:rFonts w:asciiTheme="majorHAnsi" w:hAnsiTheme="majorHAnsi"/>
          <w:b/>
        </w:rPr>
        <w:t>Neighbourhood Plan</w:t>
      </w:r>
    </w:p>
    <w:p w:rsidR="004B0622" w:rsidRPr="004B0622" w:rsidRDefault="004B0622" w:rsidP="00A6012A">
      <w:pPr>
        <w:spacing w:after="0"/>
        <w:rPr>
          <w:rFonts w:asciiTheme="majorHAnsi" w:hAnsiTheme="majorHAnsi"/>
        </w:rPr>
      </w:pPr>
      <w:r>
        <w:rPr>
          <w:rFonts w:asciiTheme="majorHAnsi" w:hAnsiTheme="majorHAnsi"/>
        </w:rPr>
        <w:t>The consultant has started to write the plan.</w:t>
      </w:r>
    </w:p>
    <w:p w:rsidR="00F266B6" w:rsidRDefault="00413B8D" w:rsidP="00780290">
      <w:pPr>
        <w:spacing w:after="0"/>
        <w:rPr>
          <w:rFonts w:asciiTheme="majorHAnsi" w:hAnsiTheme="majorHAnsi"/>
          <w:b/>
        </w:rPr>
      </w:pPr>
      <w:r w:rsidRPr="00F266B6">
        <w:rPr>
          <w:rFonts w:asciiTheme="majorHAnsi" w:hAnsiTheme="majorHAnsi"/>
          <w:b/>
        </w:rPr>
        <w:t>Playing</w:t>
      </w:r>
      <w:r w:rsidR="00F266B6" w:rsidRPr="00F266B6">
        <w:rPr>
          <w:rFonts w:asciiTheme="majorHAnsi" w:hAnsiTheme="majorHAnsi"/>
          <w:b/>
        </w:rPr>
        <w:t xml:space="preserve"> Field Management Committee</w:t>
      </w:r>
    </w:p>
    <w:p w:rsidR="00D747E2" w:rsidRDefault="004B0622" w:rsidP="00780290">
      <w:pPr>
        <w:spacing w:after="0"/>
        <w:rPr>
          <w:rFonts w:asciiTheme="majorHAnsi" w:hAnsiTheme="majorHAnsi"/>
        </w:rPr>
      </w:pPr>
      <w:r>
        <w:rPr>
          <w:rFonts w:asciiTheme="majorHAnsi" w:hAnsiTheme="majorHAnsi"/>
        </w:rPr>
        <w:t>No report submitted.</w:t>
      </w:r>
    </w:p>
    <w:p w:rsidR="00A42211" w:rsidRDefault="006D0679" w:rsidP="00780290">
      <w:pPr>
        <w:spacing w:after="0"/>
        <w:rPr>
          <w:rFonts w:asciiTheme="majorHAnsi" w:hAnsiTheme="majorHAnsi"/>
          <w:b/>
        </w:rPr>
      </w:pPr>
      <w:r w:rsidRPr="006D0679">
        <w:rPr>
          <w:rFonts w:asciiTheme="majorHAnsi" w:hAnsiTheme="majorHAnsi"/>
          <w:b/>
        </w:rPr>
        <w:t>Climate Emergency (Greening Glemsford)</w:t>
      </w:r>
    </w:p>
    <w:p w:rsidR="004B0622" w:rsidRPr="004B0622" w:rsidRDefault="004B0622" w:rsidP="00780290">
      <w:pPr>
        <w:spacing w:after="0"/>
        <w:rPr>
          <w:rFonts w:asciiTheme="majorHAnsi" w:hAnsiTheme="majorHAnsi"/>
        </w:rPr>
      </w:pPr>
      <w:r w:rsidRPr="004B0622">
        <w:rPr>
          <w:rFonts w:asciiTheme="majorHAnsi" w:hAnsiTheme="majorHAnsi"/>
        </w:rPr>
        <w:t>A r</w:t>
      </w:r>
      <w:r>
        <w:rPr>
          <w:rFonts w:asciiTheme="majorHAnsi" w:hAnsiTheme="majorHAnsi"/>
        </w:rPr>
        <w:t>eport can be viewed on the websi</w:t>
      </w:r>
      <w:r w:rsidRPr="004B0622">
        <w:rPr>
          <w:rFonts w:asciiTheme="majorHAnsi" w:hAnsiTheme="majorHAnsi"/>
        </w:rPr>
        <w:t>te</w:t>
      </w:r>
      <w:r>
        <w:rPr>
          <w:rFonts w:asciiTheme="majorHAnsi" w:hAnsiTheme="majorHAnsi"/>
        </w:rPr>
        <w:t>.</w:t>
      </w:r>
      <w:r w:rsidR="00DF7AD3">
        <w:rPr>
          <w:rFonts w:asciiTheme="majorHAnsi" w:hAnsiTheme="majorHAnsi"/>
        </w:rPr>
        <w:t xml:space="preserve">   A review of the environmental policy is to be completed.</w:t>
      </w:r>
    </w:p>
    <w:p w:rsidR="001769AE" w:rsidRDefault="001769AE" w:rsidP="00780290">
      <w:pPr>
        <w:spacing w:after="0"/>
        <w:rPr>
          <w:rFonts w:asciiTheme="majorHAnsi" w:hAnsiTheme="majorHAnsi"/>
          <w:b/>
        </w:rPr>
      </w:pPr>
      <w:r w:rsidRPr="001769AE">
        <w:rPr>
          <w:rFonts w:asciiTheme="majorHAnsi" w:hAnsiTheme="majorHAnsi"/>
          <w:b/>
        </w:rPr>
        <w:t xml:space="preserve">New Village Hall play park </w:t>
      </w:r>
    </w:p>
    <w:p w:rsidR="00A910F4" w:rsidRDefault="004B0622" w:rsidP="00D747E2">
      <w:pPr>
        <w:spacing w:after="0"/>
        <w:rPr>
          <w:rFonts w:asciiTheme="majorHAnsi" w:hAnsiTheme="majorHAnsi"/>
        </w:rPr>
      </w:pPr>
      <w:r>
        <w:rPr>
          <w:rFonts w:asciiTheme="majorHAnsi" w:hAnsiTheme="majorHAnsi"/>
        </w:rPr>
        <w:t>Cllr Stephens read a report in response to the communication from the playing field committee:</w:t>
      </w:r>
    </w:p>
    <w:p w:rsidR="004B0622" w:rsidRDefault="004B0622" w:rsidP="00D747E2">
      <w:pPr>
        <w:spacing w:after="0"/>
        <w:rPr>
          <w:rFonts w:asciiTheme="majorHAnsi" w:hAnsiTheme="majorHAnsi"/>
        </w:rPr>
      </w:pPr>
    </w:p>
    <w:p w:rsidR="004B0622" w:rsidRPr="004B0622" w:rsidRDefault="004B0622" w:rsidP="004B0622">
      <w:pPr>
        <w:spacing w:after="0"/>
        <w:rPr>
          <w:rFonts w:asciiTheme="majorHAnsi" w:eastAsia="Times New Roman" w:hAnsiTheme="majorHAnsi" w:cs="Times New Roman"/>
          <w:i/>
          <w:iCs/>
        </w:rPr>
      </w:pPr>
      <w:r w:rsidRPr="004B0622">
        <w:rPr>
          <w:rFonts w:asciiTheme="majorHAnsi" w:eastAsia="Times New Roman" w:hAnsiTheme="majorHAnsi" w:cs="Times New Roman"/>
          <w:i/>
          <w:iCs/>
        </w:rPr>
        <w:t>Response to the suggestion by the Playing Field Committee that the proposed refurbished playground be moved from the Village Hall</w:t>
      </w:r>
      <w:r w:rsidR="00DF7AD3">
        <w:rPr>
          <w:rFonts w:asciiTheme="majorHAnsi" w:eastAsia="Times New Roman" w:hAnsiTheme="majorHAnsi" w:cs="Times New Roman"/>
          <w:i/>
          <w:iCs/>
        </w:rPr>
        <w:t xml:space="preserve"> site to the main playing field:</w:t>
      </w:r>
    </w:p>
    <w:p w:rsidR="004B0622" w:rsidRPr="004B0622" w:rsidRDefault="004B0622" w:rsidP="004B0622">
      <w:pPr>
        <w:spacing w:after="0"/>
        <w:rPr>
          <w:rFonts w:asciiTheme="majorHAnsi" w:eastAsia="Times New Roman" w:hAnsiTheme="majorHAnsi" w:cs="Times New Roman"/>
          <w:i/>
          <w:iCs/>
        </w:rPr>
      </w:pPr>
    </w:p>
    <w:p w:rsidR="004B0622" w:rsidRPr="004B0622" w:rsidRDefault="004B0622" w:rsidP="004B0622">
      <w:pPr>
        <w:spacing w:after="0"/>
        <w:rPr>
          <w:rFonts w:asciiTheme="majorHAnsi" w:eastAsia="Times New Roman" w:hAnsiTheme="majorHAnsi" w:cs="Times New Roman"/>
          <w:i/>
        </w:rPr>
      </w:pPr>
      <w:r w:rsidRPr="004B0622">
        <w:rPr>
          <w:rFonts w:asciiTheme="majorHAnsi" w:eastAsia="Times New Roman" w:hAnsiTheme="majorHAnsi" w:cs="Times New Roman"/>
          <w:i/>
        </w:rPr>
        <w:t>The Playground Working Group has considered this suggestion but can confirm that the playground will continue to be sited at its existing location on Tower Meadow. We would remind the Playing Field Committee that this is not a new play facility for the village but a replacement of worn out equipment on the one which has existed next to the Village Hall for many years.</w:t>
      </w:r>
    </w:p>
    <w:p w:rsidR="004B0622" w:rsidRPr="004B0622" w:rsidRDefault="004B0622" w:rsidP="004B0622">
      <w:pPr>
        <w:spacing w:after="0"/>
        <w:rPr>
          <w:rFonts w:asciiTheme="majorHAnsi" w:eastAsia="Times New Roman" w:hAnsiTheme="majorHAnsi" w:cs="Times New Roman"/>
          <w:sz w:val="26"/>
          <w:szCs w:val="26"/>
        </w:rPr>
      </w:pPr>
    </w:p>
    <w:p w:rsidR="004B0622" w:rsidRPr="004B0622" w:rsidRDefault="004B0622" w:rsidP="004B0622">
      <w:pPr>
        <w:spacing w:after="0"/>
        <w:rPr>
          <w:rFonts w:asciiTheme="majorHAnsi" w:eastAsia="Times New Roman" w:hAnsiTheme="majorHAnsi" w:cs="Times New Roman"/>
          <w:i/>
        </w:rPr>
      </w:pPr>
      <w:r w:rsidRPr="004B0622">
        <w:rPr>
          <w:rFonts w:asciiTheme="majorHAnsi" w:eastAsia="Times New Roman" w:hAnsiTheme="majorHAnsi" w:cs="Times New Roman"/>
          <w:i/>
        </w:rPr>
        <w:t>The Parish Council has known for some time that it would eventually have to replace this ageing play equipment and has undertaken public consultation on the matter.</w:t>
      </w:r>
    </w:p>
    <w:p w:rsidR="004B0622" w:rsidRPr="004B0622" w:rsidRDefault="004B0622" w:rsidP="004B0622">
      <w:pPr>
        <w:spacing w:after="0"/>
        <w:rPr>
          <w:rFonts w:asciiTheme="majorHAnsi" w:eastAsia="Times New Roman" w:hAnsiTheme="majorHAnsi" w:cs="Times New Roman"/>
          <w:i/>
        </w:rPr>
      </w:pPr>
    </w:p>
    <w:p w:rsidR="004B0622" w:rsidRPr="004B0622" w:rsidRDefault="004B0622" w:rsidP="004B0622">
      <w:pPr>
        <w:spacing w:after="0"/>
        <w:rPr>
          <w:rFonts w:asciiTheme="majorHAnsi" w:eastAsia="Times New Roman" w:hAnsiTheme="majorHAnsi" w:cs="Times New Roman"/>
          <w:i/>
        </w:rPr>
      </w:pPr>
      <w:r w:rsidRPr="004B0622">
        <w:rPr>
          <w:rFonts w:asciiTheme="majorHAnsi" w:eastAsia="Times New Roman" w:hAnsiTheme="majorHAnsi" w:cs="Times New Roman"/>
          <w:i/>
        </w:rPr>
        <w:lastRenderedPageBreak/>
        <w:t xml:space="preserve">First, it included a question in the Glemsford Neighbourhood Plan survey, which was circulated to every home in the village. It asked if people felt that the current play facilities should be extended. A large majority, more than two thirds,  agreed that they should. </w:t>
      </w:r>
    </w:p>
    <w:p w:rsidR="004B0622" w:rsidRPr="004B0622" w:rsidRDefault="004B0622" w:rsidP="004B0622">
      <w:pPr>
        <w:spacing w:after="0"/>
        <w:rPr>
          <w:rFonts w:asciiTheme="majorHAnsi" w:eastAsia="Times New Roman" w:hAnsiTheme="majorHAnsi" w:cs="Times New Roman"/>
          <w:i/>
        </w:rPr>
      </w:pPr>
    </w:p>
    <w:p w:rsidR="004B0622" w:rsidRPr="004B0622" w:rsidRDefault="004B0622" w:rsidP="004B0622">
      <w:pPr>
        <w:spacing w:after="0"/>
        <w:rPr>
          <w:rFonts w:asciiTheme="majorHAnsi" w:eastAsia="Times New Roman" w:hAnsiTheme="majorHAnsi" w:cs="Times New Roman"/>
          <w:i/>
        </w:rPr>
      </w:pPr>
      <w:r w:rsidRPr="004B0622">
        <w:rPr>
          <w:rFonts w:asciiTheme="majorHAnsi" w:eastAsia="Times New Roman" w:hAnsiTheme="majorHAnsi" w:cs="Times New Roman"/>
          <w:i/>
        </w:rPr>
        <w:t xml:space="preserve">Then, during the public consultation day about the Village Hall Extension, residents were again asked for their opinion. This was  because part of the existing playground would be lost and equipment would have to be replaced. People said they liked the present location next to the Village Hall  because it was in clear public view. It could be seen by passers  by and visitors to the hall and library and was overlooked by a number of houses. </w:t>
      </w:r>
    </w:p>
    <w:p w:rsidR="004B0622" w:rsidRPr="004B0622" w:rsidRDefault="004B0622" w:rsidP="004B0622">
      <w:pPr>
        <w:spacing w:after="0"/>
        <w:rPr>
          <w:rFonts w:asciiTheme="majorHAnsi" w:eastAsia="Times New Roman" w:hAnsiTheme="majorHAnsi" w:cs="Times New Roman"/>
          <w:i/>
        </w:rPr>
      </w:pPr>
    </w:p>
    <w:p w:rsidR="004B0622" w:rsidRPr="004B0622" w:rsidRDefault="004B0622" w:rsidP="004B0622">
      <w:pPr>
        <w:spacing w:after="0"/>
        <w:rPr>
          <w:rFonts w:asciiTheme="majorHAnsi" w:eastAsia="Times New Roman" w:hAnsiTheme="majorHAnsi" w:cs="Times New Roman"/>
          <w:i/>
        </w:rPr>
      </w:pPr>
      <w:r w:rsidRPr="004B0622">
        <w:rPr>
          <w:rFonts w:asciiTheme="majorHAnsi" w:eastAsia="Times New Roman" w:hAnsiTheme="majorHAnsi" w:cs="Times New Roman"/>
          <w:i/>
        </w:rPr>
        <w:t>In support of this, the Village Hall CCTV will monitor the boundaries of the refurbished playground equipment once it’s installed.</w:t>
      </w:r>
    </w:p>
    <w:p w:rsidR="004B0622" w:rsidRPr="004B0622" w:rsidRDefault="004B0622" w:rsidP="004B0622">
      <w:pPr>
        <w:spacing w:after="0"/>
        <w:rPr>
          <w:rFonts w:asciiTheme="majorHAnsi" w:eastAsia="Times New Roman" w:hAnsiTheme="majorHAnsi" w:cs="Times New Roman"/>
          <w:i/>
        </w:rPr>
      </w:pPr>
    </w:p>
    <w:p w:rsidR="004B0622" w:rsidRDefault="004B0622" w:rsidP="004B0622">
      <w:pPr>
        <w:spacing w:after="0"/>
        <w:rPr>
          <w:rFonts w:asciiTheme="majorHAnsi" w:eastAsia="Times New Roman" w:hAnsiTheme="majorHAnsi" w:cs="Times New Roman"/>
          <w:i/>
        </w:rPr>
      </w:pPr>
      <w:r w:rsidRPr="004B0622">
        <w:rPr>
          <w:rFonts w:asciiTheme="majorHAnsi" w:eastAsia="Times New Roman" w:hAnsiTheme="majorHAnsi" w:cs="Times New Roman"/>
          <w:i/>
        </w:rPr>
        <w:t>The Village Hall Playground Working Group.</w:t>
      </w:r>
    </w:p>
    <w:p w:rsidR="004B0622" w:rsidRPr="004B0622" w:rsidRDefault="004B0622" w:rsidP="004B0622">
      <w:pPr>
        <w:spacing w:after="0"/>
        <w:rPr>
          <w:rFonts w:asciiTheme="majorHAnsi" w:eastAsia="Times New Roman" w:hAnsiTheme="majorHAnsi" w:cs="Times New Roman"/>
        </w:rPr>
      </w:pPr>
    </w:p>
    <w:p w:rsidR="004B0622" w:rsidRDefault="004B0622" w:rsidP="004B0622">
      <w:pPr>
        <w:spacing w:after="0"/>
        <w:rPr>
          <w:rFonts w:asciiTheme="majorHAnsi" w:eastAsia="Times New Roman" w:hAnsiTheme="majorHAnsi" w:cs="Times New Roman"/>
        </w:rPr>
      </w:pPr>
      <w:r w:rsidRPr="004B0622">
        <w:rPr>
          <w:rFonts w:asciiTheme="majorHAnsi" w:eastAsia="Times New Roman" w:hAnsiTheme="majorHAnsi" w:cs="Times New Roman"/>
          <w:b/>
          <w:i/>
        </w:rPr>
        <w:t>It was resolved</w:t>
      </w:r>
      <w:r w:rsidRPr="004B0622">
        <w:rPr>
          <w:rFonts w:asciiTheme="majorHAnsi" w:eastAsia="Times New Roman" w:hAnsiTheme="majorHAnsi" w:cs="Times New Roman"/>
        </w:rPr>
        <w:t xml:space="preserve"> to accept this report</w:t>
      </w:r>
    </w:p>
    <w:p w:rsidR="004B0622" w:rsidRDefault="004B0622" w:rsidP="004B0622">
      <w:pPr>
        <w:spacing w:after="0"/>
        <w:rPr>
          <w:rFonts w:asciiTheme="majorHAnsi" w:eastAsia="Times New Roman" w:hAnsiTheme="majorHAnsi" w:cs="Times New Roman"/>
        </w:rPr>
      </w:pPr>
    </w:p>
    <w:p w:rsidR="004B0622" w:rsidRDefault="004B0622" w:rsidP="004B0622">
      <w:pPr>
        <w:spacing w:after="0"/>
        <w:rPr>
          <w:rFonts w:asciiTheme="majorHAnsi" w:eastAsia="Times New Roman" w:hAnsiTheme="majorHAnsi" w:cs="Times New Roman"/>
        </w:rPr>
      </w:pPr>
      <w:r>
        <w:rPr>
          <w:rFonts w:asciiTheme="majorHAnsi" w:eastAsia="Times New Roman" w:hAnsiTheme="majorHAnsi" w:cs="Times New Roman"/>
        </w:rPr>
        <w:t xml:space="preserve">It was also acknowledged that </w:t>
      </w:r>
      <w:r w:rsidR="00545D2A">
        <w:rPr>
          <w:rFonts w:asciiTheme="majorHAnsi" w:eastAsia="Times New Roman" w:hAnsiTheme="majorHAnsi" w:cs="Times New Roman"/>
        </w:rPr>
        <w:t>a saving of approx. £10,000 would be made by using the existing hard standing next to the hall.</w:t>
      </w:r>
    </w:p>
    <w:p w:rsidR="00545D2A" w:rsidRPr="004B0622" w:rsidRDefault="00545D2A" w:rsidP="004B0622">
      <w:pPr>
        <w:spacing w:after="0"/>
        <w:rPr>
          <w:rFonts w:asciiTheme="majorHAnsi" w:eastAsia="Times New Roman" w:hAnsiTheme="majorHAnsi" w:cs="Times New Roman"/>
        </w:rPr>
      </w:pPr>
      <w:r>
        <w:rPr>
          <w:rFonts w:asciiTheme="majorHAnsi" w:eastAsia="Times New Roman" w:hAnsiTheme="majorHAnsi" w:cs="Times New Roman"/>
        </w:rPr>
        <w:t>A decision on which supplier (design) will be used will be an agenda item next month.</w:t>
      </w:r>
    </w:p>
    <w:p w:rsidR="004B0622" w:rsidRDefault="004B0622" w:rsidP="004B0622">
      <w:pPr>
        <w:spacing w:after="0"/>
        <w:rPr>
          <w:rFonts w:asciiTheme="majorHAnsi" w:eastAsia="Times New Roman" w:hAnsiTheme="majorHAnsi" w:cs="Times New Roman"/>
          <w:i/>
        </w:rPr>
      </w:pPr>
    </w:p>
    <w:p w:rsidR="004B0622" w:rsidRPr="004B0622" w:rsidRDefault="004B0622" w:rsidP="004B0622">
      <w:pPr>
        <w:spacing w:after="0"/>
        <w:rPr>
          <w:rFonts w:asciiTheme="majorHAnsi" w:eastAsia="Times New Roman" w:hAnsiTheme="majorHAnsi" w:cs="Times New Roman"/>
        </w:rPr>
      </w:pPr>
    </w:p>
    <w:p w:rsidR="00A910F4" w:rsidRDefault="00545D2A" w:rsidP="00D747E2">
      <w:pPr>
        <w:spacing w:after="0"/>
        <w:rPr>
          <w:rFonts w:asciiTheme="majorHAnsi" w:hAnsiTheme="majorHAnsi"/>
          <w:b/>
        </w:rPr>
      </w:pPr>
      <w:r>
        <w:rPr>
          <w:rFonts w:asciiTheme="majorHAnsi" w:hAnsiTheme="majorHAnsi"/>
          <w:b/>
        </w:rPr>
        <w:t xml:space="preserve">11.02  </w:t>
      </w:r>
      <w:r w:rsidR="00DF7AD3">
        <w:rPr>
          <w:rFonts w:asciiTheme="majorHAnsi" w:hAnsiTheme="majorHAnsi"/>
          <w:b/>
        </w:rPr>
        <w:t>Wildlife Friendly Scheme – possibility of</w:t>
      </w:r>
    </w:p>
    <w:p w:rsidR="00DF7AD3" w:rsidRDefault="00DF7AD3" w:rsidP="00D747E2">
      <w:pPr>
        <w:spacing w:after="0"/>
        <w:rPr>
          <w:rFonts w:asciiTheme="majorHAnsi" w:hAnsiTheme="majorHAnsi"/>
        </w:rPr>
      </w:pPr>
      <w:r>
        <w:rPr>
          <w:rFonts w:asciiTheme="majorHAnsi" w:hAnsiTheme="majorHAnsi"/>
        </w:rPr>
        <w:t>This scheme would be under the umbrella of Greening Glemsford.  It is a nature type project to look into ways of dealing with climate issues. It is to be agenda item next month as to whether to adopt this scheme.</w:t>
      </w:r>
    </w:p>
    <w:p w:rsidR="00DF7AD3" w:rsidRPr="00DF7AD3" w:rsidRDefault="00DF7AD3" w:rsidP="00D747E2">
      <w:pPr>
        <w:spacing w:after="0"/>
        <w:rPr>
          <w:rFonts w:asciiTheme="majorHAnsi" w:hAnsiTheme="majorHAnsi"/>
        </w:rPr>
      </w:pPr>
    </w:p>
    <w:p w:rsidR="00427033" w:rsidRDefault="00DF7AD3" w:rsidP="00427033">
      <w:pPr>
        <w:spacing w:after="0"/>
        <w:rPr>
          <w:rFonts w:asciiTheme="majorHAnsi" w:hAnsiTheme="majorHAnsi"/>
          <w:b/>
        </w:rPr>
      </w:pPr>
      <w:r>
        <w:rPr>
          <w:rFonts w:asciiTheme="majorHAnsi" w:hAnsiTheme="majorHAnsi"/>
          <w:b/>
        </w:rPr>
        <w:t>12.02  Street light bollard – Highbank – purchase of</w:t>
      </w:r>
    </w:p>
    <w:p w:rsidR="00DF7AD3" w:rsidRDefault="00DF7AD3" w:rsidP="00427033">
      <w:pPr>
        <w:spacing w:after="0"/>
        <w:rPr>
          <w:rFonts w:asciiTheme="majorHAnsi" w:hAnsiTheme="majorHAnsi"/>
        </w:rPr>
      </w:pPr>
      <w:r>
        <w:rPr>
          <w:rFonts w:asciiTheme="majorHAnsi" w:hAnsiTheme="majorHAnsi"/>
        </w:rPr>
        <w:t>This light has already been budgeted for and the order placed with Suffolk County Council back in 2019.</w:t>
      </w:r>
    </w:p>
    <w:p w:rsidR="00643C1B" w:rsidRDefault="00643C1B" w:rsidP="00427033">
      <w:pPr>
        <w:spacing w:after="0"/>
        <w:rPr>
          <w:rFonts w:asciiTheme="majorHAnsi" w:hAnsiTheme="majorHAnsi"/>
        </w:rPr>
      </w:pPr>
    </w:p>
    <w:p w:rsidR="00643C1B" w:rsidRPr="00643C1B" w:rsidRDefault="00643C1B" w:rsidP="00427033">
      <w:pPr>
        <w:spacing w:after="0"/>
        <w:rPr>
          <w:rFonts w:asciiTheme="majorHAnsi" w:hAnsiTheme="majorHAnsi"/>
          <w:b/>
        </w:rPr>
      </w:pPr>
      <w:r w:rsidRPr="00643C1B">
        <w:rPr>
          <w:rFonts w:asciiTheme="majorHAnsi" w:hAnsiTheme="majorHAnsi"/>
          <w:b/>
        </w:rPr>
        <w:t>13.02  Hedging plants for Cemetery – purchase of</w:t>
      </w:r>
    </w:p>
    <w:p w:rsidR="00643C1B" w:rsidRDefault="00643C1B" w:rsidP="00427033">
      <w:pPr>
        <w:spacing w:after="0"/>
        <w:rPr>
          <w:rFonts w:asciiTheme="majorHAnsi" w:hAnsiTheme="majorHAnsi"/>
        </w:rPr>
      </w:pPr>
      <w:r w:rsidRPr="008F04C5">
        <w:rPr>
          <w:rFonts w:asciiTheme="majorHAnsi" w:hAnsiTheme="majorHAnsi"/>
          <w:b/>
          <w:i/>
        </w:rPr>
        <w:t>It was resolved</w:t>
      </w:r>
      <w:r>
        <w:rPr>
          <w:rFonts w:asciiTheme="majorHAnsi" w:hAnsiTheme="majorHAnsi"/>
        </w:rPr>
        <w:t xml:space="preserve"> to agree a budget of £200 to re-boost the hedge that has been grubbed out.</w:t>
      </w:r>
    </w:p>
    <w:p w:rsidR="008F04C5" w:rsidRDefault="008F04C5" w:rsidP="00427033">
      <w:pPr>
        <w:spacing w:after="0"/>
        <w:rPr>
          <w:rFonts w:asciiTheme="majorHAnsi" w:hAnsiTheme="majorHAnsi"/>
        </w:rPr>
      </w:pPr>
    </w:p>
    <w:p w:rsidR="008F04C5" w:rsidRDefault="008F04C5" w:rsidP="008F04C5">
      <w:pPr>
        <w:spacing w:after="0"/>
        <w:rPr>
          <w:rFonts w:ascii="Cambria" w:hAnsi="Cambria"/>
          <w:b/>
        </w:rPr>
      </w:pPr>
      <w:r w:rsidRPr="008F04C5">
        <w:rPr>
          <w:rFonts w:ascii="Cambria" w:hAnsi="Cambria"/>
          <w:b/>
        </w:rPr>
        <w:t>14.02  Health &amp; Safety Policy – to review and adopt</w:t>
      </w:r>
    </w:p>
    <w:p w:rsidR="008F04C5" w:rsidRDefault="008F04C5" w:rsidP="008F04C5">
      <w:pPr>
        <w:spacing w:after="0"/>
        <w:rPr>
          <w:rFonts w:ascii="Cambria" w:hAnsi="Cambria"/>
        </w:rPr>
      </w:pPr>
      <w:r w:rsidRPr="008F04C5">
        <w:rPr>
          <w:rFonts w:ascii="Cambria" w:hAnsi="Cambria"/>
          <w:b/>
          <w:i/>
        </w:rPr>
        <w:t>It was resolved</w:t>
      </w:r>
      <w:r>
        <w:rPr>
          <w:rFonts w:ascii="Cambria" w:hAnsi="Cambria"/>
        </w:rPr>
        <w:t xml:space="preserve"> to adopt this policy</w:t>
      </w:r>
    </w:p>
    <w:p w:rsidR="008F04C5" w:rsidRDefault="008F04C5" w:rsidP="008F04C5">
      <w:pPr>
        <w:spacing w:after="0"/>
        <w:rPr>
          <w:rFonts w:ascii="Cambria" w:hAnsi="Cambria"/>
        </w:rPr>
      </w:pPr>
    </w:p>
    <w:p w:rsidR="008F04C5" w:rsidRDefault="008F04C5" w:rsidP="008F04C5">
      <w:pPr>
        <w:spacing w:after="0"/>
        <w:rPr>
          <w:rFonts w:ascii="Cambria" w:hAnsi="Cambria"/>
          <w:b/>
        </w:rPr>
      </w:pPr>
      <w:r w:rsidRPr="008F04C5">
        <w:rPr>
          <w:rFonts w:ascii="Cambria" w:hAnsi="Cambria"/>
          <w:b/>
        </w:rPr>
        <w:t>15.02  Safeguarding Policy – to review and adopt</w:t>
      </w:r>
    </w:p>
    <w:p w:rsidR="008F04C5" w:rsidRDefault="008F04C5" w:rsidP="008F04C5">
      <w:pPr>
        <w:spacing w:after="0"/>
        <w:rPr>
          <w:rFonts w:ascii="Cambria" w:hAnsi="Cambria"/>
        </w:rPr>
      </w:pPr>
      <w:r w:rsidRPr="008F04C5">
        <w:rPr>
          <w:rFonts w:ascii="Cambria" w:hAnsi="Cambria"/>
          <w:b/>
          <w:i/>
        </w:rPr>
        <w:t>It was resolved</w:t>
      </w:r>
      <w:r>
        <w:rPr>
          <w:rFonts w:ascii="Cambria" w:hAnsi="Cambria"/>
        </w:rPr>
        <w:t xml:space="preserve"> to adopt this policy</w:t>
      </w:r>
    </w:p>
    <w:p w:rsidR="008F04C5" w:rsidRPr="008F04C5" w:rsidRDefault="008F04C5" w:rsidP="008F04C5">
      <w:pPr>
        <w:spacing w:after="0"/>
        <w:rPr>
          <w:rFonts w:ascii="Cambria" w:hAnsi="Cambria"/>
          <w:b/>
        </w:rPr>
      </w:pPr>
    </w:p>
    <w:p w:rsidR="008F04C5" w:rsidRDefault="008F04C5" w:rsidP="008F04C5">
      <w:pPr>
        <w:spacing w:after="0"/>
        <w:rPr>
          <w:rFonts w:ascii="Cambria" w:hAnsi="Cambria"/>
          <w:b/>
        </w:rPr>
      </w:pPr>
      <w:r w:rsidRPr="008F04C5">
        <w:rPr>
          <w:rFonts w:ascii="Cambria" w:hAnsi="Cambria"/>
          <w:b/>
        </w:rPr>
        <w:t>16.02  Equal Opportunities Policy - to review and adopt</w:t>
      </w:r>
    </w:p>
    <w:p w:rsidR="008F04C5" w:rsidRDefault="008F04C5" w:rsidP="008F04C5">
      <w:pPr>
        <w:spacing w:after="0"/>
        <w:rPr>
          <w:rFonts w:ascii="Cambria" w:hAnsi="Cambria"/>
        </w:rPr>
      </w:pPr>
      <w:r w:rsidRPr="008F04C5">
        <w:rPr>
          <w:rFonts w:ascii="Cambria" w:hAnsi="Cambria"/>
          <w:b/>
          <w:i/>
        </w:rPr>
        <w:t>It was resolved</w:t>
      </w:r>
      <w:r>
        <w:rPr>
          <w:rFonts w:ascii="Cambria" w:hAnsi="Cambria"/>
          <w:b/>
        </w:rPr>
        <w:t xml:space="preserve"> </w:t>
      </w:r>
      <w:r w:rsidRPr="008F04C5">
        <w:rPr>
          <w:rFonts w:ascii="Cambria" w:hAnsi="Cambria"/>
        </w:rPr>
        <w:t>to adopt this policy</w:t>
      </w:r>
    </w:p>
    <w:p w:rsidR="008F04C5" w:rsidRPr="008F04C5" w:rsidRDefault="008F04C5" w:rsidP="008F04C5">
      <w:pPr>
        <w:spacing w:after="0"/>
        <w:rPr>
          <w:rFonts w:ascii="Cambria" w:hAnsi="Cambria"/>
          <w:b/>
        </w:rPr>
      </w:pPr>
    </w:p>
    <w:p w:rsidR="008F04C5" w:rsidRDefault="008F04C5" w:rsidP="008F04C5">
      <w:pPr>
        <w:spacing w:after="0"/>
        <w:rPr>
          <w:rFonts w:ascii="Cambria" w:hAnsi="Cambria"/>
          <w:b/>
        </w:rPr>
      </w:pPr>
      <w:r w:rsidRPr="008F04C5">
        <w:rPr>
          <w:rFonts w:ascii="Cambria" w:hAnsi="Cambria"/>
          <w:b/>
        </w:rPr>
        <w:t>17.02  Risk Assessments – to review and adopt</w:t>
      </w:r>
    </w:p>
    <w:p w:rsidR="008F04C5" w:rsidRDefault="00227984" w:rsidP="008F04C5">
      <w:pPr>
        <w:spacing w:after="0"/>
        <w:rPr>
          <w:rFonts w:ascii="Cambria" w:hAnsi="Cambria"/>
        </w:rPr>
      </w:pPr>
      <w:r>
        <w:rPr>
          <w:rFonts w:ascii="Cambria" w:hAnsi="Cambria"/>
        </w:rPr>
        <w:t>It was agreed to add the village hall approach road speed bumps as a possible trip hazard.  This issue is being addressed by getting the bumps painted.</w:t>
      </w:r>
    </w:p>
    <w:p w:rsidR="00C75D50" w:rsidRDefault="00227984" w:rsidP="00B07615">
      <w:pPr>
        <w:spacing w:after="0"/>
        <w:rPr>
          <w:rFonts w:ascii="Cambria" w:hAnsi="Cambria"/>
        </w:rPr>
      </w:pPr>
      <w:r w:rsidRPr="00227984">
        <w:rPr>
          <w:rFonts w:ascii="Cambria" w:hAnsi="Cambria"/>
          <w:b/>
          <w:i/>
        </w:rPr>
        <w:t>It was resolved</w:t>
      </w:r>
      <w:r w:rsidR="00C75D50">
        <w:rPr>
          <w:rFonts w:ascii="Cambria" w:hAnsi="Cambria"/>
        </w:rPr>
        <w:t xml:space="preserve"> to agree all risk assessments.</w:t>
      </w:r>
    </w:p>
    <w:p w:rsidR="00B07615" w:rsidRPr="00C75D50" w:rsidRDefault="006B3561" w:rsidP="00B07615">
      <w:pPr>
        <w:spacing w:after="0"/>
        <w:rPr>
          <w:rFonts w:ascii="Cambria" w:hAnsi="Cambria"/>
        </w:rPr>
      </w:pPr>
      <w:r>
        <w:rPr>
          <w:rFonts w:asciiTheme="majorHAnsi" w:hAnsiTheme="majorHAnsi"/>
          <w:b/>
        </w:rPr>
        <w:lastRenderedPageBreak/>
        <w:t>18.02</w:t>
      </w:r>
      <w:r w:rsidR="00B07615" w:rsidRPr="00B07615">
        <w:rPr>
          <w:rFonts w:asciiTheme="majorHAnsi" w:hAnsiTheme="majorHAnsi"/>
          <w:b/>
        </w:rPr>
        <w:t xml:space="preserve">  Correspondence to report</w:t>
      </w:r>
    </w:p>
    <w:p w:rsidR="00CF6F5C" w:rsidRDefault="00B07615" w:rsidP="00831AE8">
      <w:pPr>
        <w:spacing w:after="0"/>
        <w:rPr>
          <w:rFonts w:asciiTheme="majorHAnsi" w:hAnsiTheme="majorHAnsi"/>
        </w:rPr>
      </w:pPr>
      <w:r w:rsidRPr="00B07615">
        <w:rPr>
          <w:rFonts w:asciiTheme="majorHAnsi" w:hAnsiTheme="majorHAnsi"/>
        </w:rPr>
        <w:t>A</w:t>
      </w:r>
      <w:r w:rsidR="00904A7F">
        <w:rPr>
          <w:rFonts w:asciiTheme="majorHAnsi" w:hAnsiTheme="majorHAnsi"/>
        </w:rPr>
        <w:t xml:space="preserve"> letter had </w:t>
      </w:r>
      <w:r w:rsidRPr="00B07615">
        <w:rPr>
          <w:rFonts w:asciiTheme="majorHAnsi" w:hAnsiTheme="majorHAnsi"/>
        </w:rPr>
        <w:t>been received fr</w:t>
      </w:r>
      <w:r w:rsidR="00C75D50">
        <w:rPr>
          <w:rFonts w:asciiTheme="majorHAnsi" w:hAnsiTheme="majorHAnsi"/>
        </w:rPr>
        <w:t>om the Local History S</w:t>
      </w:r>
      <w:r w:rsidR="00904A7F">
        <w:rPr>
          <w:rFonts w:asciiTheme="majorHAnsi" w:hAnsiTheme="majorHAnsi"/>
        </w:rPr>
        <w:t>ociety.  The Circular Walk leaflet has been a great success and all copies have now all gone.  The Society were very grateful for the last donation from the Parish Council which helped with the printing of these leaflets and ask if a further donation would be considered to produce further copies.  Cllr Plumb suggested that an application is made to the DCllr’s locality budget fund.</w:t>
      </w:r>
    </w:p>
    <w:p w:rsidR="006A005E" w:rsidRDefault="006A005E" w:rsidP="00B30753">
      <w:pPr>
        <w:spacing w:after="0"/>
        <w:rPr>
          <w:rFonts w:asciiTheme="majorHAnsi" w:hAnsiTheme="majorHAnsi"/>
        </w:rPr>
      </w:pPr>
    </w:p>
    <w:p w:rsidR="007C60A8" w:rsidRDefault="006B3561" w:rsidP="009B6BC4">
      <w:pPr>
        <w:spacing w:after="0"/>
        <w:rPr>
          <w:rFonts w:asciiTheme="majorHAnsi" w:hAnsiTheme="majorHAnsi"/>
        </w:rPr>
      </w:pPr>
      <w:r>
        <w:rPr>
          <w:rFonts w:asciiTheme="majorHAnsi" w:hAnsiTheme="majorHAnsi"/>
          <w:b/>
        </w:rPr>
        <w:t>19.02</w:t>
      </w:r>
      <w:r w:rsidR="00387A0B">
        <w:rPr>
          <w:rFonts w:asciiTheme="majorHAnsi" w:hAnsiTheme="majorHAnsi"/>
          <w:b/>
        </w:rPr>
        <w:t xml:space="preserve"> </w:t>
      </w:r>
      <w:r w:rsidR="00D80097">
        <w:rPr>
          <w:rFonts w:asciiTheme="majorHAnsi" w:hAnsiTheme="majorHAnsi"/>
          <w:b/>
        </w:rPr>
        <w:t xml:space="preserve"> </w:t>
      </w:r>
      <w:r w:rsidR="00881DF6" w:rsidRPr="00221E15">
        <w:rPr>
          <w:rFonts w:asciiTheme="majorHAnsi" w:hAnsiTheme="majorHAnsi"/>
          <w:b/>
        </w:rPr>
        <w:t>Date of next meeting</w:t>
      </w:r>
      <w:r w:rsidR="00387A0B">
        <w:rPr>
          <w:rFonts w:asciiTheme="majorHAnsi" w:hAnsiTheme="majorHAnsi"/>
          <w:b/>
        </w:rPr>
        <w:t xml:space="preserve"> </w:t>
      </w:r>
      <w:r w:rsidR="00881DF6" w:rsidRPr="00221E15">
        <w:rPr>
          <w:rFonts w:asciiTheme="majorHAnsi" w:hAnsiTheme="majorHAnsi"/>
        </w:rPr>
        <w:t xml:space="preserve"> – </w:t>
      </w:r>
      <w:r w:rsidR="00831AE8">
        <w:rPr>
          <w:rFonts w:asciiTheme="majorHAnsi" w:hAnsiTheme="majorHAnsi"/>
        </w:rPr>
        <w:t xml:space="preserve"> 8</w:t>
      </w:r>
      <w:r w:rsidR="00831AE8" w:rsidRPr="00831AE8">
        <w:rPr>
          <w:rFonts w:asciiTheme="majorHAnsi" w:hAnsiTheme="majorHAnsi"/>
          <w:vertAlign w:val="superscript"/>
        </w:rPr>
        <w:t>th</w:t>
      </w:r>
      <w:r>
        <w:rPr>
          <w:rFonts w:asciiTheme="majorHAnsi" w:hAnsiTheme="majorHAnsi"/>
        </w:rPr>
        <w:t xml:space="preserve"> March </w:t>
      </w:r>
      <w:r w:rsidR="005E4C86">
        <w:rPr>
          <w:rFonts w:asciiTheme="majorHAnsi" w:hAnsiTheme="majorHAnsi"/>
        </w:rPr>
        <w:t>2022</w:t>
      </w:r>
      <w:r w:rsidR="00387A0B">
        <w:rPr>
          <w:rFonts w:asciiTheme="majorHAnsi" w:hAnsiTheme="majorHAnsi"/>
        </w:rPr>
        <w:t xml:space="preserve"> </w:t>
      </w:r>
      <w:r w:rsidR="00221347">
        <w:rPr>
          <w:rFonts w:asciiTheme="majorHAnsi" w:hAnsiTheme="majorHAnsi"/>
        </w:rPr>
        <w:t>at</w:t>
      </w:r>
      <w:r w:rsidR="00387A0B">
        <w:rPr>
          <w:rFonts w:asciiTheme="majorHAnsi" w:hAnsiTheme="majorHAnsi"/>
        </w:rPr>
        <w:t xml:space="preserve"> Glemsford Village Hall</w:t>
      </w:r>
    </w:p>
    <w:p w:rsidR="006B3561" w:rsidRDefault="006B3561" w:rsidP="009B6BC4">
      <w:pPr>
        <w:spacing w:after="0"/>
        <w:rPr>
          <w:rFonts w:asciiTheme="majorHAnsi" w:hAnsiTheme="majorHAnsi"/>
        </w:rPr>
      </w:pPr>
    </w:p>
    <w:p w:rsidR="00387A0B" w:rsidRDefault="006E743F" w:rsidP="009B6BC4">
      <w:pPr>
        <w:spacing w:after="0"/>
        <w:rPr>
          <w:rFonts w:asciiTheme="majorHAnsi" w:hAnsiTheme="majorHAnsi"/>
        </w:rPr>
      </w:pPr>
      <w:r>
        <w:rPr>
          <w:rFonts w:asciiTheme="majorHAnsi" w:hAnsiTheme="majorHAnsi"/>
        </w:rPr>
        <w:t>Me</w:t>
      </w:r>
      <w:r w:rsidR="006B3561">
        <w:rPr>
          <w:rFonts w:asciiTheme="majorHAnsi" w:hAnsiTheme="majorHAnsi"/>
        </w:rPr>
        <w:t>eting finished at 7.45</w:t>
      </w:r>
      <w:r w:rsidR="00387A0B">
        <w:rPr>
          <w:rFonts w:asciiTheme="majorHAnsi" w:hAnsiTheme="majorHAnsi"/>
        </w:rPr>
        <w:t>pm</w:t>
      </w: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8D" w:rsidRDefault="0023558D" w:rsidP="00304CC9">
      <w:pPr>
        <w:spacing w:after="0" w:line="240" w:lineRule="auto"/>
      </w:pPr>
      <w:r>
        <w:separator/>
      </w:r>
    </w:p>
  </w:endnote>
  <w:endnote w:type="continuationSeparator" w:id="0">
    <w:p w:rsidR="0023558D" w:rsidRDefault="0023558D"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131D57">
          <w:rPr>
            <w:noProof/>
          </w:rPr>
          <w:t>2</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8D" w:rsidRDefault="0023558D" w:rsidP="00304CC9">
      <w:pPr>
        <w:spacing w:after="0" w:line="240" w:lineRule="auto"/>
      </w:pPr>
      <w:r>
        <w:separator/>
      </w:r>
    </w:p>
  </w:footnote>
  <w:footnote w:type="continuationSeparator" w:id="0">
    <w:p w:rsidR="0023558D" w:rsidRDefault="0023558D"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8">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0"/>
  </w:num>
  <w:num w:numId="4">
    <w:abstractNumId w:val="9"/>
  </w:num>
  <w:num w:numId="5">
    <w:abstractNumId w:val="32"/>
  </w:num>
  <w:num w:numId="6">
    <w:abstractNumId w:val="18"/>
  </w:num>
  <w:num w:numId="7">
    <w:abstractNumId w:val="23"/>
  </w:num>
  <w:num w:numId="8">
    <w:abstractNumId w:val="28"/>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 w:numId="25">
    <w:abstractNumId w:val="19"/>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5"/>
  </w:num>
  <w:num w:numId="30">
    <w:abstractNumId w:val="12"/>
  </w:num>
  <w:num w:numId="31">
    <w:abstractNumId w:val="30"/>
  </w:num>
  <w:num w:numId="32">
    <w:abstractNumId w:val="22"/>
  </w:num>
  <w:num w:numId="33">
    <w:abstractNumId w:val="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31A3"/>
    <w:rsid w:val="000051CE"/>
    <w:rsid w:val="00005AB7"/>
    <w:rsid w:val="00005EB8"/>
    <w:rsid w:val="00005FF8"/>
    <w:rsid w:val="00006542"/>
    <w:rsid w:val="00007B5C"/>
    <w:rsid w:val="00007F07"/>
    <w:rsid w:val="000103D9"/>
    <w:rsid w:val="00013A0B"/>
    <w:rsid w:val="000166C2"/>
    <w:rsid w:val="00016F98"/>
    <w:rsid w:val="0002060E"/>
    <w:rsid w:val="000207B7"/>
    <w:rsid w:val="00021035"/>
    <w:rsid w:val="00021764"/>
    <w:rsid w:val="000234AC"/>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011"/>
    <w:rsid w:val="000C64B6"/>
    <w:rsid w:val="000C6C1D"/>
    <w:rsid w:val="000C7C45"/>
    <w:rsid w:val="000C7F82"/>
    <w:rsid w:val="000C7F9E"/>
    <w:rsid w:val="000D08D1"/>
    <w:rsid w:val="000D0F8A"/>
    <w:rsid w:val="000D12BD"/>
    <w:rsid w:val="000D1D8E"/>
    <w:rsid w:val="000D2C9B"/>
    <w:rsid w:val="000D4187"/>
    <w:rsid w:val="000D46B4"/>
    <w:rsid w:val="000D4B8F"/>
    <w:rsid w:val="000D72D7"/>
    <w:rsid w:val="000E1DFF"/>
    <w:rsid w:val="000E2D69"/>
    <w:rsid w:val="000E47AD"/>
    <w:rsid w:val="000E603B"/>
    <w:rsid w:val="000E615D"/>
    <w:rsid w:val="000E73D7"/>
    <w:rsid w:val="000F06A4"/>
    <w:rsid w:val="000F1366"/>
    <w:rsid w:val="000F4BCE"/>
    <w:rsid w:val="000F5CCE"/>
    <w:rsid w:val="000F5E82"/>
    <w:rsid w:val="000F66F6"/>
    <w:rsid w:val="000F69C6"/>
    <w:rsid w:val="001004CB"/>
    <w:rsid w:val="00100E52"/>
    <w:rsid w:val="001051EB"/>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731F"/>
    <w:rsid w:val="00167B43"/>
    <w:rsid w:val="00174337"/>
    <w:rsid w:val="001769AE"/>
    <w:rsid w:val="00177435"/>
    <w:rsid w:val="00177BEE"/>
    <w:rsid w:val="00180491"/>
    <w:rsid w:val="001813CD"/>
    <w:rsid w:val="00182484"/>
    <w:rsid w:val="00183E32"/>
    <w:rsid w:val="001865E5"/>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3772"/>
    <w:rsid w:val="001B4520"/>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238E"/>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1C27"/>
    <w:rsid w:val="00202EB2"/>
    <w:rsid w:val="00203F3D"/>
    <w:rsid w:val="00204C21"/>
    <w:rsid w:val="00204C49"/>
    <w:rsid w:val="00206B1B"/>
    <w:rsid w:val="00210603"/>
    <w:rsid w:val="00213DFE"/>
    <w:rsid w:val="0021475B"/>
    <w:rsid w:val="00215FE6"/>
    <w:rsid w:val="00220900"/>
    <w:rsid w:val="00220BA1"/>
    <w:rsid w:val="00221347"/>
    <w:rsid w:val="00221E15"/>
    <w:rsid w:val="00222A0D"/>
    <w:rsid w:val="00222FE9"/>
    <w:rsid w:val="00223093"/>
    <w:rsid w:val="00226FCC"/>
    <w:rsid w:val="00227984"/>
    <w:rsid w:val="00227A03"/>
    <w:rsid w:val="002301E9"/>
    <w:rsid w:val="002304B8"/>
    <w:rsid w:val="00232E22"/>
    <w:rsid w:val="0023437B"/>
    <w:rsid w:val="0023558D"/>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4466"/>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E41"/>
    <w:rsid w:val="002D391A"/>
    <w:rsid w:val="002D48E0"/>
    <w:rsid w:val="002D61A1"/>
    <w:rsid w:val="002D6A06"/>
    <w:rsid w:val="002E0590"/>
    <w:rsid w:val="002E0E87"/>
    <w:rsid w:val="002E339F"/>
    <w:rsid w:val="002E3855"/>
    <w:rsid w:val="002E3F07"/>
    <w:rsid w:val="002E4B94"/>
    <w:rsid w:val="002E530E"/>
    <w:rsid w:val="002E6D62"/>
    <w:rsid w:val="002E7D0C"/>
    <w:rsid w:val="002F08BD"/>
    <w:rsid w:val="002F1251"/>
    <w:rsid w:val="002F37B3"/>
    <w:rsid w:val="002F3E5B"/>
    <w:rsid w:val="002F551F"/>
    <w:rsid w:val="002F75BB"/>
    <w:rsid w:val="00300016"/>
    <w:rsid w:val="003008A2"/>
    <w:rsid w:val="00300D9F"/>
    <w:rsid w:val="00300E97"/>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27B"/>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56775"/>
    <w:rsid w:val="00360512"/>
    <w:rsid w:val="00363137"/>
    <w:rsid w:val="003634D0"/>
    <w:rsid w:val="00363AEF"/>
    <w:rsid w:val="00364DCC"/>
    <w:rsid w:val="00366EB5"/>
    <w:rsid w:val="00367D69"/>
    <w:rsid w:val="00372320"/>
    <w:rsid w:val="003724C1"/>
    <w:rsid w:val="00373D23"/>
    <w:rsid w:val="00374472"/>
    <w:rsid w:val="003747CA"/>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033"/>
    <w:rsid w:val="004273E9"/>
    <w:rsid w:val="0042740E"/>
    <w:rsid w:val="00427C34"/>
    <w:rsid w:val="004311D2"/>
    <w:rsid w:val="004312DE"/>
    <w:rsid w:val="00431362"/>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A2740"/>
    <w:rsid w:val="004A34B9"/>
    <w:rsid w:val="004A4D29"/>
    <w:rsid w:val="004A4F54"/>
    <w:rsid w:val="004A5F02"/>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286"/>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5D2A"/>
    <w:rsid w:val="00546982"/>
    <w:rsid w:val="005470EB"/>
    <w:rsid w:val="0054715D"/>
    <w:rsid w:val="00547838"/>
    <w:rsid w:val="00547F67"/>
    <w:rsid w:val="00550D35"/>
    <w:rsid w:val="0055181E"/>
    <w:rsid w:val="0055329B"/>
    <w:rsid w:val="00553FBC"/>
    <w:rsid w:val="00555E4E"/>
    <w:rsid w:val="00556AC8"/>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352B"/>
    <w:rsid w:val="00593B32"/>
    <w:rsid w:val="00594581"/>
    <w:rsid w:val="00594D65"/>
    <w:rsid w:val="00594FCD"/>
    <w:rsid w:val="00596493"/>
    <w:rsid w:val="005971D2"/>
    <w:rsid w:val="005A0EF0"/>
    <w:rsid w:val="005A1B3B"/>
    <w:rsid w:val="005A3D75"/>
    <w:rsid w:val="005A4289"/>
    <w:rsid w:val="005A5469"/>
    <w:rsid w:val="005A6633"/>
    <w:rsid w:val="005A7281"/>
    <w:rsid w:val="005A7E9F"/>
    <w:rsid w:val="005B1049"/>
    <w:rsid w:val="005B28F3"/>
    <w:rsid w:val="005B2EDE"/>
    <w:rsid w:val="005B4B1D"/>
    <w:rsid w:val="005B5BA4"/>
    <w:rsid w:val="005B6C5D"/>
    <w:rsid w:val="005B709A"/>
    <w:rsid w:val="005B7991"/>
    <w:rsid w:val="005C1A7B"/>
    <w:rsid w:val="005C2965"/>
    <w:rsid w:val="005C3D3D"/>
    <w:rsid w:val="005C465D"/>
    <w:rsid w:val="005C67A4"/>
    <w:rsid w:val="005C7067"/>
    <w:rsid w:val="005D0303"/>
    <w:rsid w:val="005D05F5"/>
    <w:rsid w:val="005D184B"/>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3C1B"/>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3E90"/>
    <w:rsid w:val="006758AE"/>
    <w:rsid w:val="006758E7"/>
    <w:rsid w:val="00675EC6"/>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561"/>
    <w:rsid w:val="006B3C06"/>
    <w:rsid w:val="006B4AE6"/>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504"/>
    <w:rsid w:val="00752ADB"/>
    <w:rsid w:val="00752AEC"/>
    <w:rsid w:val="007538F5"/>
    <w:rsid w:val="00753927"/>
    <w:rsid w:val="007570F5"/>
    <w:rsid w:val="007576FA"/>
    <w:rsid w:val="00757745"/>
    <w:rsid w:val="007600CD"/>
    <w:rsid w:val="00760C4F"/>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0EAF"/>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04B9"/>
    <w:rsid w:val="007B2796"/>
    <w:rsid w:val="007B35C7"/>
    <w:rsid w:val="007B3E33"/>
    <w:rsid w:val="007B42FC"/>
    <w:rsid w:val="007B45B3"/>
    <w:rsid w:val="007B45D5"/>
    <w:rsid w:val="007B6E9D"/>
    <w:rsid w:val="007B7ED2"/>
    <w:rsid w:val="007C0E54"/>
    <w:rsid w:val="007C2C7A"/>
    <w:rsid w:val="007C4A5A"/>
    <w:rsid w:val="007C4D7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6FE"/>
    <w:rsid w:val="007F2F3D"/>
    <w:rsid w:val="007F31C4"/>
    <w:rsid w:val="007F5157"/>
    <w:rsid w:val="007F5DD6"/>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52F9"/>
    <w:rsid w:val="008161C9"/>
    <w:rsid w:val="00817E05"/>
    <w:rsid w:val="0082195C"/>
    <w:rsid w:val="0082282C"/>
    <w:rsid w:val="008231A5"/>
    <w:rsid w:val="008257EF"/>
    <w:rsid w:val="008269B1"/>
    <w:rsid w:val="00826B1E"/>
    <w:rsid w:val="00831AE8"/>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5A9C"/>
    <w:rsid w:val="00856317"/>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E15B6"/>
    <w:rsid w:val="008E1703"/>
    <w:rsid w:val="008E1AD3"/>
    <w:rsid w:val="008E1F8C"/>
    <w:rsid w:val="008E488F"/>
    <w:rsid w:val="008E7948"/>
    <w:rsid w:val="008F04C5"/>
    <w:rsid w:val="008F0757"/>
    <w:rsid w:val="008F1054"/>
    <w:rsid w:val="008F10B5"/>
    <w:rsid w:val="008F14B2"/>
    <w:rsid w:val="008F1E7D"/>
    <w:rsid w:val="008F2783"/>
    <w:rsid w:val="008F42E2"/>
    <w:rsid w:val="008F5521"/>
    <w:rsid w:val="008F6F1D"/>
    <w:rsid w:val="008F7B61"/>
    <w:rsid w:val="008F7B8D"/>
    <w:rsid w:val="009001A5"/>
    <w:rsid w:val="00900FE2"/>
    <w:rsid w:val="00901C0E"/>
    <w:rsid w:val="009030A8"/>
    <w:rsid w:val="00903630"/>
    <w:rsid w:val="009036B6"/>
    <w:rsid w:val="00904A7F"/>
    <w:rsid w:val="00904BA5"/>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A42"/>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90B"/>
    <w:rsid w:val="009551D8"/>
    <w:rsid w:val="0095593F"/>
    <w:rsid w:val="00956266"/>
    <w:rsid w:val="00956C48"/>
    <w:rsid w:val="00956E5A"/>
    <w:rsid w:val="00956F13"/>
    <w:rsid w:val="0095771B"/>
    <w:rsid w:val="00962073"/>
    <w:rsid w:val="00962283"/>
    <w:rsid w:val="00962D93"/>
    <w:rsid w:val="00962FFE"/>
    <w:rsid w:val="00963F82"/>
    <w:rsid w:val="00971C15"/>
    <w:rsid w:val="0097211F"/>
    <w:rsid w:val="00973FE3"/>
    <w:rsid w:val="00974BA7"/>
    <w:rsid w:val="00980019"/>
    <w:rsid w:val="00980F5F"/>
    <w:rsid w:val="00982719"/>
    <w:rsid w:val="00984A4F"/>
    <w:rsid w:val="00984ABB"/>
    <w:rsid w:val="00990D98"/>
    <w:rsid w:val="00990DA6"/>
    <w:rsid w:val="009916CD"/>
    <w:rsid w:val="00991B95"/>
    <w:rsid w:val="00992616"/>
    <w:rsid w:val="00992702"/>
    <w:rsid w:val="00993530"/>
    <w:rsid w:val="009935A6"/>
    <w:rsid w:val="0099390E"/>
    <w:rsid w:val="00993BF0"/>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17FFA"/>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4831"/>
    <w:rsid w:val="00A4555C"/>
    <w:rsid w:val="00A4569F"/>
    <w:rsid w:val="00A456E2"/>
    <w:rsid w:val="00A45EAF"/>
    <w:rsid w:val="00A517C8"/>
    <w:rsid w:val="00A51878"/>
    <w:rsid w:val="00A52A1A"/>
    <w:rsid w:val="00A536DE"/>
    <w:rsid w:val="00A5557B"/>
    <w:rsid w:val="00A564A0"/>
    <w:rsid w:val="00A56851"/>
    <w:rsid w:val="00A570C7"/>
    <w:rsid w:val="00A57D8B"/>
    <w:rsid w:val="00A57EC6"/>
    <w:rsid w:val="00A6012A"/>
    <w:rsid w:val="00A6053A"/>
    <w:rsid w:val="00A60E03"/>
    <w:rsid w:val="00A614E6"/>
    <w:rsid w:val="00A62954"/>
    <w:rsid w:val="00A62D73"/>
    <w:rsid w:val="00A62E01"/>
    <w:rsid w:val="00A63824"/>
    <w:rsid w:val="00A63BCF"/>
    <w:rsid w:val="00A63E22"/>
    <w:rsid w:val="00A63EE2"/>
    <w:rsid w:val="00A64982"/>
    <w:rsid w:val="00A653B6"/>
    <w:rsid w:val="00A653DB"/>
    <w:rsid w:val="00A655CF"/>
    <w:rsid w:val="00A65940"/>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2586"/>
    <w:rsid w:val="00A83D38"/>
    <w:rsid w:val="00A8413D"/>
    <w:rsid w:val="00A84248"/>
    <w:rsid w:val="00A86533"/>
    <w:rsid w:val="00A86667"/>
    <w:rsid w:val="00A873EE"/>
    <w:rsid w:val="00A87D63"/>
    <w:rsid w:val="00A87F5C"/>
    <w:rsid w:val="00A905B8"/>
    <w:rsid w:val="00A90E8B"/>
    <w:rsid w:val="00A910F4"/>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3B9B"/>
    <w:rsid w:val="00B34030"/>
    <w:rsid w:val="00B341A2"/>
    <w:rsid w:val="00B3451C"/>
    <w:rsid w:val="00B35A61"/>
    <w:rsid w:val="00B35ACD"/>
    <w:rsid w:val="00B37742"/>
    <w:rsid w:val="00B42A1F"/>
    <w:rsid w:val="00B42BFE"/>
    <w:rsid w:val="00B42CF2"/>
    <w:rsid w:val="00B430CA"/>
    <w:rsid w:val="00B441D5"/>
    <w:rsid w:val="00B44B59"/>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4B03"/>
    <w:rsid w:val="00B95473"/>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6CC4"/>
    <w:rsid w:val="00C67A25"/>
    <w:rsid w:val="00C702DD"/>
    <w:rsid w:val="00C70515"/>
    <w:rsid w:val="00C71900"/>
    <w:rsid w:val="00C71D0A"/>
    <w:rsid w:val="00C7255A"/>
    <w:rsid w:val="00C72BE5"/>
    <w:rsid w:val="00C73FF3"/>
    <w:rsid w:val="00C7476E"/>
    <w:rsid w:val="00C75D50"/>
    <w:rsid w:val="00C75D99"/>
    <w:rsid w:val="00C76472"/>
    <w:rsid w:val="00C764F4"/>
    <w:rsid w:val="00C76A89"/>
    <w:rsid w:val="00C7734E"/>
    <w:rsid w:val="00C778E2"/>
    <w:rsid w:val="00C77C01"/>
    <w:rsid w:val="00C77F1A"/>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A1082"/>
    <w:rsid w:val="00CA38C5"/>
    <w:rsid w:val="00CA4A3C"/>
    <w:rsid w:val="00CA540B"/>
    <w:rsid w:val="00CA560D"/>
    <w:rsid w:val="00CA636C"/>
    <w:rsid w:val="00CA6D72"/>
    <w:rsid w:val="00CA769A"/>
    <w:rsid w:val="00CA7A72"/>
    <w:rsid w:val="00CA7E36"/>
    <w:rsid w:val="00CB00AE"/>
    <w:rsid w:val="00CB01ED"/>
    <w:rsid w:val="00CB04BB"/>
    <w:rsid w:val="00CB0DF4"/>
    <w:rsid w:val="00CB18FA"/>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6F15"/>
    <w:rsid w:val="00CF6F5C"/>
    <w:rsid w:val="00CF79EB"/>
    <w:rsid w:val="00CF7E8E"/>
    <w:rsid w:val="00D01B04"/>
    <w:rsid w:val="00D02336"/>
    <w:rsid w:val="00D02784"/>
    <w:rsid w:val="00D02A44"/>
    <w:rsid w:val="00D03CDC"/>
    <w:rsid w:val="00D05C46"/>
    <w:rsid w:val="00D120BD"/>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27F74"/>
    <w:rsid w:val="00D31892"/>
    <w:rsid w:val="00D31F14"/>
    <w:rsid w:val="00D32801"/>
    <w:rsid w:val="00D32F32"/>
    <w:rsid w:val="00D331A7"/>
    <w:rsid w:val="00D34A16"/>
    <w:rsid w:val="00D35E94"/>
    <w:rsid w:val="00D364BF"/>
    <w:rsid w:val="00D37696"/>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1D9E"/>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A68B4"/>
    <w:rsid w:val="00DB1F29"/>
    <w:rsid w:val="00DB2E73"/>
    <w:rsid w:val="00DB445E"/>
    <w:rsid w:val="00DB48FB"/>
    <w:rsid w:val="00DB494D"/>
    <w:rsid w:val="00DB559E"/>
    <w:rsid w:val="00DB5A5C"/>
    <w:rsid w:val="00DB69D9"/>
    <w:rsid w:val="00DB740B"/>
    <w:rsid w:val="00DC0726"/>
    <w:rsid w:val="00DC4E84"/>
    <w:rsid w:val="00DC59EB"/>
    <w:rsid w:val="00DC5B3D"/>
    <w:rsid w:val="00DC6DA0"/>
    <w:rsid w:val="00DC7BAF"/>
    <w:rsid w:val="00DD0F7F"/>
    <w:rsid w:val="00DD190F"/>
    <w:rsid w:val="00DD1EAE"/>
    <w:rsid w:val="00DD5359"/>
    <w:rsid w:val="00DD574C"/>
    <w:rsid w:val="00DD6371"/>
    <w:rsid w:val="00DD6579"/>
    <w:rsid w:val="00DD6967"/>
    <w:rsid w:val="00DD6BCE"/>
    <w:rsid w:val="00DE01D6"/>
    <w:rsid w:val="00DE0FDD"/>
    <w:rsid w:val="00DE15B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4422"/>
    <w:rsid w:val="00E06570"/>
    <w:rsid w:val="00E075EA"/>
    <w:rsid w:val="00E07AA1"/>
    <w:rsid w:val="00E10852"/>
    <w:rsid w:val="00E110CB"/>
    <w:rsid w:val="00E12A95"/>
    <w:rsid w:val="00E15130"/>
    <w:rsid w:val="00E16EC1"/>
    <w:rsid w:val="00E176F6"/>
    <w:rsid w:val="00E17C52"/>
    <w:rsid w:val="00E20E85"/>
    <w:rsid w:val="00E23D23"/>
    <w:rsid w:val="00E248C2"/>
    <w:rsid w:val="00E24A0F"/>
    <w:rsid w:val="00E3069C"/>
    <w:rsid w:val="00E30DFD"/>
    <w:rsid w:val="00E31193"/>
    <w:rsid w:val="00E31F9E"/>
    <w:rsid w:val="00E327FC"/>
    <w:rsid w:val="00E33B14"/>
    <w:rsid w:val="00E345A7"/>
    <w:rsid w:val="00E34741"/>
    <w:rsid w:val="00E35B97"/>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7C52"/>
    <w:rsid w:val="00E77E8E"/>
    <w:rsid w:val="00E803D4"/>
    <w:rsid w:val="00E816AD"/>
    <w:rsid w:val="00E8174F"/>
    <w:rsid w:val="00E81C86"/>
    <w:rsid w:val="00E82FCF"/>
    <w:rsid w:val="00E843D3"/>
    <w:rsid w:val="00E84F6B"/>
    <w:rsid w:val="00E857C4"/>
    <w:rsid w:val="00E85D6E"/>
    <w:rsid w:val="00E85E9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5359"/>
    <w:rsid w:val="00EE5483"/>
    <w:rsid w:val="00EF19F0"/>
    <w:rsid w:val="00EF3665"/>
    <w:rsid w:val="00EF494A"/>
    <w:rsid w:val="00EF5DF9"/>
    <w:rsid w:val="00F0025E"/>
    <w:rsid w:val="00F029D5"/>
    <w:rsid w:val="00F0349C"/>
    <w:rsid w:val="00F039D3"/>
    <w:rsid w:val="00F04789"/>
    <w:rsid w:val="00F048ED"/>
    <w:rsid w:val="00F052D1"/>
    <w:rsid w:val="00F0542B"/>
    <w:rsid w:val="00F06221"/>
    <w:rsid w:val="00F07163"/>
    <w:rsid w:val="00F0741A"/>
    <w:rsid w:val="00F123C3"/>
    <w:rsid w:val="00F12474"/>
    <w:rsid w:val="00F125F7"/>
    <w:rsid w:val="00F150D8"/>
    <w:rsid w:val="00F1593B"/>
    <w:rsid w:val="00F15F8A"/>
    <w:rsid w:val="00F20A13"/>
    <w:rsid w:val="00F20C53"/>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026F"/>
    <w:rsid w:val="00F72934"/>
    <w:rsid w:val="00F73101"/>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2E7"/>
    <w:rsid w:val="00FA0D64"/>
    <w:rsid w:val="00FA1D0B"/>
    <w:rsid w:val="00FA20E7"/>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738"/>
    <w:rsid w:val="00FC75DF"/>
    <w:rsid w:val="00FC7B7B"/>
    <w:rsid w:val="00FC7F54"/>
    <w:rsid w:val="00FD062B"/>
    <w:rsid w:val="00FD078D"/>
    <w:rsid w:val="00FD1D0A"/>
    <w:rsid w:val="00FD4899"/>
    <w:rsid w:val="00FD4A02"/>
    <w:rsid w:val="00FD5B99"/>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C566-60C8-4DCC-8B25-7379AF9F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27</cp:revision>
  <cp:lastPrinted>2020-12-08T10:00:00Z</cp:lastPrinted>
  <dcterms:created xsi:type="dcterms:W3CDTF">2022-02-10T14:42:00Z</dcterms:created>
  <dcterms:modified xsi:type="dcterms:W3CDTF">2022-02-11T13:36:00Z</dcterms:modified>
</cp:coreProperties>
</file>