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DC6FF" w14:textId="3CE14912" w:rsidR="009E3C9B" w:rsidRPr="009E3C9B" w:rsidRDefault="00D61A5C" w:rsidP="009E3C9B">
      <w:pPr>
        <w:pStyle w:val="NoSpacing"/>
        <w:spacing w:after="0"/>
        <w:rPr>
          <w:b/>
          <w:bCs/>
          <w:color w:val="auto"/>
          <w:sz w:val="25"/>
          <w:szCs w:val="25"/>
          <w:u w:val="single"/>
          <w:lang w:val="en-GB"/>
        </w:rPr>
      </w:pPr>
      <w:r>
        <w:rPr>
          <w:b/>
          <w:bCs/>
          <w:color w:val="auto"/>
          <w:sz w:val="25"/>
          <w:szCs w:val="25"/>
          <w:u w:val="single"/>
          <w:lang w:val="en-GB"/>
        </w:rPr>
        <w:t>GLEMSFORD</w:t>
      </w:r>
      <w:r w:rsidR="002B7A6E" w:rsidRPr="00A156E2">
        <w:rPr>
          <w:b/>
          <w:bCs/>
          <w:color w:val="auto"/>
          <w:sz w:val="25"/>
          <w:szCs w:val="25"/>
          <w:u w:val="single"/>
          <w:lang w:val="en-GB"/>
        </w:rPr>
        <w:t xml:space="preserve"> PARISH COUNCIL Meeting</w:t>
      </w:r>
      <w:r w:rsidR="00D54A7F" w:rsidRPr="00A156E2">
        <w:rPr>
          <w:b/>
          <w:bCs/>
          <w:color w:val="auto"/>
          <w:sz w:val="25"/>
          <w:szCs w:val="25"/>
          <w:u w:val="single"/>
          <w:lang w:val="en-GB"/>
        </w:rPr>
        <w:t xml:space="preserve"> @ </w:t>
      </w:r>
      <w:r>
        <w:rPr>
          <w:b/>
          <w:bCs/>
          <w:color w:val="auto"/>
          <w:sz w:val="25"/>
          <w:szCs w:val="25"/>
          <w:u w:val="single"/>
          <w:lang w:val="en-GB"/>
        </w:rPr>
        <w:t>Glemsford</w:t>
      </w:r>
      <w:r w:rsidR="00D54A7F" w:rsidRPr="00A156E2">
        <w:rPr>
          <w:b/>
          <w:bCs/>
          <w:color w:val="auto"/>
          <w:sz w:val="25"/>
          <w:szCs w:val="25"/>
          <w:u w:val="single"/>
          <w:lang w:val="en-GB"/>
        </w:rPr>
        <w:t xml:space="preserve"> </w:t>
      </w:r>
      <w:r>
        <w:rPr>
          <w:b/>
          <w:bCs/>
          <w:color w:val="auto"/>
          <w:sz w:val="25"/>
          <w:szCs w:val="25"/>
          <w:u w:val="single"/>
          <w:lang w:val="en-GB"/>
        </w:rPr>
        <w:t>Village</w:t>
      </w:r>
      <w:r w:rsidR="00D54A7F" w:rsidRPr="00A156E2">
        <w:rPr>
          <w:b/>
          <w:bCs/>
          <w:color w:val="auto"/>
          <w:sz w:val="25"/>
          <w:szCs w:val="25"/>
          <w:u w:val="single"/>
          <w:lang w:val="en-GB"/>
        </w:rPr>
        <w:t xml:space="preserve"> Hall</w:t>
      </w:r>
      <w:r w:rsidR="009E3C9B">
        <w:rPr>
          <w:b/>
          <w:bCs/>
          <w:color w:val="auto"/>
          <w:sz w:val="25"/>
          <w:szCs w:val="25"/>
          <w:u w:val="single"/>
          <w:lang w:val="en-GB"/>
        </w:rPr>
        <w:t>,</w:t>
      </w:r>
      <w:r w:rsidR="002B7A6E" w:rsidRPr="00A156E2">
        <w:rPr>
          <w:b/>
          <w:bCs/>
          <w:color w:val="auto"/>
          <w:sz w:val="25"/>
          <w:szCs w:val="25"/>
          <w:u w:val="single"/>
          <w:lang w:val="en-GB"/>
        </w:rPr>
        <w:t xml:space="preserve"> T</w:t>
      </w:r>
      <w:r>
        <w:rPr>
          <w:b/>
          <w:bCs/>
          <w:color w:val="auto"/>
          <w:sz w:val="25"/>
          <w:szCs w:val="25"/>
          <w:u w:val="single"/>
          <w:lang w:val="en-GB"/>
        </w:rPr>
        <w:t>ues</w:t>
      </w:r>
      <w:r w:rsidR="002B7A6E" w:rsidRPr="00A156E2">
        <w:rPr>
          <w:b/>
          <w:bCs/>
          <w:color w:val="auto"/>
          <w:sz w:val="25"/>
          <w:szCs w:val="25"/>
          <w:u w:val="single"/>
          <w:lang w:val="en-GB"/>
        </w:rPr>
        <w:t>day</w:t>
      </w:r>
      <w:r w:rsidR="00E15662">
        <w:rPr>
          <w:b/>
          <w:bCs/>
          <w:color w:val="auto"/>
          <w:sz w:val="25"/>
          <w:szCs w:val="25"/>
          <w:u w:val="single"/>
          <w:lang w:val="en-GB"/>
        </w:rPr>
        <w:t xml:space="preserve"> 10</w:t>
      </w:r>
      <w:r w:rsidR="002B7A6E" w:rsidRPr="00A156E2">
        <w:rPr>
          <w:b/>
          <w:bCs/>
          <w:color w:val="auto"/>
          <w:sz w:val="25"/>
          <w:szCs w:val="25"/>
          <w:u w:val="single"/>
          <w:vertAlign w:val="superscript"/>
          <w:lang w:val="en-GB"/>
        </w:rPr>
        <w:t>th</w:t>
      </w:r>
      <w:r w:rsidR="002B7A6E" w:rsidRPr="00A156E2">
        <w:rPr>
          <w:b/>
          <w:bCs/>
          <w:color w:val="auto"/>
          <w:sz w:val="25"/>
          <w:szCs w:val="25"/>
          <w:u w:val="single"/>
          <w:lang w:val="en-GB"/>
        </w:rPr>
        <w:t xml:space="preserve"> </w:t>
      </w:r>
      <w:r w:rsidR="00597CB6">
        <w:rPr>
          <w:b/>
          <w:bCs/>
          <w:color w:val="auto"/>
          <w:sz w:val="25"/>
          <w:szCs w:val="25"/>
          <w:u w:val="single"/>
          <w:lang w:val="en-GB"/>
        </w:rPr>
        <w:t>February</w:t>
      </w:r>
      <w:r w:rsidR="00601839">
        <w:rPr>
          <w:b/>
          <w:bCs/>
          <w:color w:val="auto"/>
          <w:sz w:val="25"/>
          <w:szCs w:val="25"/>
          <w:u w:val="single"/>
          <w:lang w:val="en-GB"/>
        </w:rPr>
        <w:t xml:space="preserve"> 2026</w:t>
      </w:r>
      <w:r w:rsidR="002B7A6E" w:rsidRPr="00A156E2">
        <w:rPr>
          <w:b/>
          <w:bCs/>
          <w:color w:val="auto"/>
          <w:sz w:val="25"/>
          <w:szCs w:val="25"/>
          <w:u w:val="single"/>
          <w:lang w:val="en-GB"/>
        </w:rPr>
        <w:t xml:space="preserve"> at 7pm</w:t>
      </w:r>
    </w:p>
    <w:p w14:paraId="3291A881" w14:textId="501F82C4" w:rsidR="002B7A6E" w:rsidRPr="00A156E2" w:rsidRDefault="002B7A6E" w:rsidP="00B50651">
      <w:pPr>
        <w:pStyle w:val="NoSpacing"/>
        <w:spacing w:after="0"/>
        <w:jc w:val="center"/>
        <w:rPr>
          <w:color w:val="auto"/>
          <w:sz w:val="25"/>
          <w:szCs w:val="25"/>
          <w:u w:val="single"/>
          <w:lang w:val="en-GB"/>
        </w:rPr>
      </w:pPr>
      <w:r w:rsidRPr="00A156E2">
        <w:rPr>
          <w:b/>
          <w:bCs/>
          <w:color w:val="auto"/>
          <w:sz w:val="25"/>
          <w:szCs w:val="25"/>
          <w:lang w:val="en-GB"/>
        </w:rPr>
        <w:tab/>
      </w:r>
    </w:p>
    <w:p w14:paraId="4C406415" w14:textId="3CDB9CEA" w:rsidR="00B50651" w:rsidRDefault="007726AE" w:rsidP="007726AE">
      <w:pPr>
        <w:tabs>
          <w:tab w:val="left" w:pos="3822"/>
          <w:tab w:val="center" w:pos="5233"/>
        </w:tabs>
        <w:rPr>
          <w:b/>
          <w:bCs/>
          <w:sz w:val="25"/>
          <w:szCs w:val="25"/>
        </w:rPr>
      </w:pPr>
      <w:r>
        <w:rPr>
          <w:b/>
          <w:bCs/>
          <w:sz w:val="25"/>
          <w:szCs w:val="25"/>
        </w:rPr>
        <w:tab/>
      </w:r>
      <w:r>
        <w:rPr>
          <w:b/>
          <w:bCs/>
          <w:sz w:val="25"/>
          <w:szCs w:val="25"/>
        </w:rPr>
        <w:tab/>
      </w:r>
      <w:r w:rsidR="009E3C9B">
        <w:rPr>
          <w:b/>
          <w:bCs/>
          <w:sz w:val="25"/>
          <w:szCs w:val="25"/>
        </w:rPr>
        <w:t>DRAFT</w:t>
      </w:r>
      <w:r w:rsidR="00B50651" w:rsidRPr="00A156E2">
        <w:rPr>
          <w:b/>
          <w:bCs/>
          <w:sz w:val="25"/>
          <w:szCs w:val="25"/>
        </w:rPr>
        <w:t xml:space="preserve"> </w:t>
      </w:r>
      <w:r w:rsidR="009E3C9B">
        <w:rPr>
          <w:b/>
          <w:bCs/>
          <w:sz w:val="25"/>
          <w:szCs w:val="25"/>
        </w:rPr>
        <w:t>MINUTES</w:t>
      </w:r>
    </w:p>
    <w:p w14:paraId="74B62FED" w14:textId="77777777" w:rsidR="009E3C9B" w:rsidRPr="009E3C9B" w:rsidRDefault="009E3C9B" w:rsidP="007726AE">
      <w:pPr>
        <w:tabs>
          <w:tab w:val="left" w:pos="3822"/>
          <w:tab w:val="center" w:pos="5233"/>
        </w:tabs>
        <w:rPr>
          <w:sz w:val="25"/>
          <w:szCs w:val="25"/>
        </w:rPr>
      </w:pPr>
    </w:p>
    <w:p w14:paraId="621CED2A" w14:textId="61D84651" w:rsidR="009E3C9B" w:rsidRPr="009E3C9B" w:rsidRDefault="009E3C9B" w:rsidP="007726AE">
      <w:pPr>
        <w:tabs>
          <w:tab w:val="left" w:pos="3822"/>
          <w:tab w:val="center" w:pos="5233"/>
        </w:tabs>
        <w:rPr>
          <w:sz w:val="25"/>
          <w:szCs w:val="25"/>
        </w:rPr>
      </w:pPr>
      <w:r w:rsidRPr="009E3C9B">
        <w:rPr>
          <w:sz w:val="25"/>
          <w:szCs w:val="25"/>
        </w:rPr>
        <w:t xml:space="preserve">Chair: </w:t>
      </w:r>
      <w:r w:rsidR="003E352E">
        <w:rPr>
          <w:sz w:val="25"/>
          <w:szCs w:val="25"/>
        </w:rPr>
        <w:t>Cllr Southgate</w:t>
      </w:r>
    </w:p>
    <w:p w14:paraId="590527B5" w14:textId="5E18AFDC" w:rsidR="009E3C9B" w:rsidRPr="009E3C9B" w:rsidRDefault="009E3C9B" w:rsidP="007726AE">
      <w:pPr>
        <w:tabs>
          <w:tab w:val="left" w:pos="3822"/>
          <w:tab w:val="center" w:pos="5233"/>
        </w:tabs>
        <w:rPr>
          <w:sz w:val="25"/>
          <w:szCs w:val="25"/>
        </w:rPr>
      </w:pPr>
      <w:r w:rsidRPr="009E3C9B">
        <w:rPr>
          <w:sz w:val="25"/>
          <w:szCs w:val="25"/>
        </w:rPr>
        <w:t>In attendance:</w:t>
      </w:r>
      <w:r w:rsidR="003E352E">
        <w:rPr>
          <w:sz w:val="25"/>
          <w:szCs w:val="25"/>
        </w:rPr>
        <w:t xml:space="preserve"> Cllr Poult</w:t>
      </w:r>
      <w:r w:rsidR="00515D1D">
        <w:rPr>
          <w:sz w:val="25"/>
          <w:szCs w:val="25"/>
        </w:rPr>
        <w:t>on, Cllr Broadbent, Cllr Marks, Cllr Margaret Holt</w:t>
      </w:r>
    </w:p>
    <w:p w14:paraId="5FB31F65" w14:textId="7D4AC5CF" w:rsidR="009E3C9B" w:rsidRPr="009E3C9B" w:rsidRDefault="009E3C9B" w:rsidP="007726AE">
      <w:pPr>
        <w:tabs>
          <w:tab w:val="left" w:pos="3822"/>
          <w:tab w:val="center" w:pos="5233"/>
        </w:tabs>
        <w:rPr>
          <w:sz w:val="25"/>
          <w:szCs w:val="25"/>
        </w:rPr>
      </w:pPr>
      <w:r w:rsidRPr="009E3C9B">
        <w:rPr>
          <w:sz w:val="25"/>
          <w:szCs w:val="25"/>
        </w:rPr>
        <w:t xml:space="preserve">Members of the public: </w:t>
      </w:r>
      <w:r w:rsidR="008C1872">
        <w:rPr>
          <w:sz w:val="25"/>
          <w:szCs w:val="25"/>
        </w:rPr>
        <w:t>Four</w:t>
      </w:r>
    </w:p>
    <w:p w14:paraId="1AE60B37" w14:textId="77777777" w:rsidR="009E3C9B" w:rsidRPr="00A156E2" w:rsidRDefault="009E3C9B" w:rsidP="007726AE">
      <w:pPr>
        <w:tabs>
          <w:tab w:val="left" w:pos="3822"/>
          <w:tab w:val="center" w:pos="5233"/>
        </w:tabs>
        <w:rPr>
          <w:b/>
          <w:bCs/>
        </w:rPr>
      </w:pPr>
    </w:p>
    <w:p w14:paraId="3DD4CD44" w14:textId="77777777" w:rsidR="00F150E0" w:rsidRPr="00A156E2" w:rsidRDefault="00F150E0">
      <w:pPr>
        <w:rPr>
          <w:b/>
          <w:bCs/>
        </w:rPr>
      </w:pPr>
    </w:p>
    <w:p w14:paraId="25B957AF" w14:textId="659A0F1E" w:rsidR="00D61A5C" w:rsidRDefault="00601839" w:rsidP="005013C5">
      <w:pPr>
        <w:pStyle w:val="NoSpacing"/>
        <w:spacing w:after="0" w:line="240" w:lineRule="auto"/>
        <w:rPr>
          <w:rFonts w:cstheme="minorHAnsi"/>
          <w:b/>
          <w:bCs/>
        </w:rPr>
      </w:pPr>
      <w:r>
        <w:rPr>
          <w:b/>
          <w:bCs/>
          <w:lang w:val="en-GB"/>
        </w:rPr>
        <w:t>26</w:t>
      </w:r>
      <w:r w:rsidR="002B7A6E" w:rsidRPr="00A156E2">
        <w:rPr>
          <w:b/>
          <w:bCs/>
          <w:lang w:val="en-GB"/>
        </w:rPr>
        <w:t>/</w:t>
      </w:r>
      <w:r>
        <w:rPr>
          <w:b/>
          <w:bCs/>
          <w:lang w:val="en-GB"/>
        </w:rPr>
        <w:t>0</w:t>
      </w:r>
      <w:r w:rsidR="0013112E">
        <w:rPr>
          <w:b/>
          <w:bCs/>
          <w:lang w:val="en-GB"/>
        </w:rPr>
        <w:t>1</w:t>
      </w:r>
      <w:r w:rsidR="00597CB6">
        <w:rPr>
          <w:b/>
          <w:bCs/>
          <w:lang w:val="en-GB"/>
        </w:rPr>
        <w:t>2</w:t>
      </w:r>
      <w:r w:rsidR="003245CB" w:rsidRPr="00A156E2">
        <w:rPr>
          <w:b/>
          <w:bCs/>
          <w:lang w:val="en-GB"/>
        </w:rPr>
        <w:tab/>
      </w:r>
      <w:r w:rsidR="003245CB" w:rsidRPr="00A156E2">
        <w:rPr>
          <w:b/>
          <w:bCs/>
          <w:lang w:val="en-GB"/>
        </w:rPr>
        <w:tab/>
      </w:r>
      <w:r w:rsidR="00D61A5C">
        <w:rPr>
          <w:rFonts w:cstheme="minorHAnsi"/>
          <w:b/>
          <w:bCs/>
        </w:rPr>
        <w:t xml:space="preserve">Parish Announcements </w:t>
      </w:r>
      <w:r w:rsidR="001B254B">
        <w:rPr>
          <w:rFonts w:cstheme="minorHAnsi"/>
          <w:b/>
          <w:bCs/>
        </w:rPr>
        <w:t xml:space="preserve">– </w:t>
      </w:r>
      <w:r w:rsidR="001B254B" w:rsidRPr="001B254B">
        <w:rPr>
          <w:rFonts w:cstheme="minorHAnsi"/>
        </w:rPr>
        <w:t>New classes at the village hall – Pilates with Poppy on a Monday morning and Glemsford spiritual development group 1</w:t>
      </w:r>
      <w:r w:rsidR="001B254B" w:rsidRPr="001B254B">
        <w:rPr>
          <w:rFonts w:cstheme="minorHAnsi"/>
          <w:vertAlign w:val="superscript"/>
        </w:rPr>
        <w:t>st</w:t>
      </w:r>
      <w:r w:rsidR="001B254B" w:rsidRPr="001B254B">
        <w:rPr>
          <w:rFonts w:cstheme="minorHAnsi"/>
        </w:rPr>
        <w:t xml:space="preserve"> Tuesday evening of the month, both in the Heritage room</w:t>
      </w:r>
    </w:p>
    <w:p w14:paraId="2358C3BD" w14:textId="7862A8DF" w:rsidR="003245CB" w:rsidRPr="00A156E2" w:rsidRDefault="00D61A5C" w:rsidP="005013C5">
      <w:pPr>
        <w:pStyle w:val="NoSpacing"/>
        <w:spacing w:after="0" w:line="240" w:lineRule="auto"/>
        <w:rPr>
          <w:rFonts w:cstheme="minorHAnsi"/>
          <w:b/>
          <w:bCs/>
        </w:rPr>
      </w:pPr>
      <w:r>
        <w:rPr>
          <w:rFonts w:cstheme="minorHAnsi"/>
          <w:b/>
          <w:bCs/>
        </w:rPr>
        <w:t>26/0</w:t>
      </w:r>
      <w:r w:rsidR="00597CB6">
        <w:rPr>
          <w:rFonts w:cstheme="minorHAnsi"/>
          <w:b/>
          <w:bCs/>
        </w:rPr>
        <w:t>13</w:t>
      </w:r>
      <w:r>
        <w:rPr>
          <w:rFonts w:cstheme="minorHAnsi"/>
          <w:b/>
          <w:bCs/>
        </w:rPr>
        <w:tab/>
      </w:r>
      <w:r>
        <w:rPr>
          <w:rFonts w:cstheme="minorHAnsi"/>
          <w:b/>
          <w:bCs/>
        </w:rPr>
        <w:tab/>
        <w:t>A</w:t>
      </w:r>
      <w:r w:rsidR="00623FE3" w:rsidRPr="00A156E2">
        <w:rPr>
          <w:rFonts w:cstheme="minorHAnsi"/>
          <w:b/>
          <w:bCs/>
        </w:rPr>
        <w:t>pologies for absence</w:t>
      </w:r>
      <w:r w:rsidR="009E3C9B">
        <w:rPr>
          <w:rFonts w:cstheme="minorHAnsi"/>
          <w:b/>
          <w:bCs/>
        </w:rPr>
        <w:t xml:space="preserve"> – </w:t>
      </w:r>
      <w:r w:rsidR="009E3C9B">
        <w:rPr>
          <w:rFonts w:cstheme="minorHAnsi"/>
        </w:rPr>
        <w:t>Cllr Tunbridge, Cllr Ansel</w:t>
      </w:r>
      <w:r w:rsidR="006A0BD1">
        <w:rPr>
          <w:rFonts w:cstheme="minorHAnsi"/>
        </w:rPr>
        <w:t>l</w:t>
      </w:r>
      <w:r w:rsidR="009E3C9B">
        <w:rPr>
          <w:rFonts w:cstheme="minorHAnsi"/>
        </w:rPr>
        <w:t>, Cllr Hall,</w:t>
      </w:r>
      <w:r w:rsidR="0099401B">
        <w:rPr>
          <w:rFonts w:cstheme="minorHAnsi"/>
        </w:rPr>
        <w:t xml:space="preserve"> Cllr Dotesio-Eyers,</w:t>
      </w:r>
      <w:r w:rsidR="009E3C9B">
        <w:rPr>
          <w:rFonts w:cstheme="minorHAnsi"/>
        </w:rPr>
        <w:t xml:space="preserve"> </w:t>
      </w:r>
      <w:r w:rsidR="009B628F">
        <w:rPr>
          <w:rFonts w:cstheme="minorHAnsi"/>
        </w:rPr>
        <w:t>Cllr Kemp, Cllr Plumb and</w:t>
      </w:r>
      <w:r w:rsidR="00623FE3" w:rsidRPr="00A156E2">
        <w:rPr>
          <w:rFonts w:cstheme="minorHAnsi"/>
          <w:b/>
          <w:bCs/>
        </w:rPr>
        <w:t xml:space="preserve"> </w:t>
      </w:r>
      <w:r w:rsidR="009B628F" w:rsidRPr="009B628F">
        <w:rPr>
          <w:rFonts w:cstheme="minorHAnsi"/>
          <w:bCs/>
        </w:rPr>
        <w:t>Cllr Michael Holt</w:t>
      </w:r>
      <w:r w:rsidR="00623FE3" w:rsidRPr="00A156E2">
        <w:rPr>
          <w:rFonts w:cstheme="minorHAnsi"/>
          <w:b/>
          <w:bCs/>
        </w:rPr>
        <w:tab/>
      </w:r>
      <w:r w:rsidR="00623FE3" w:rsidRPr="00A156E2">
        <w:rPr>
          <w:rFonts w:cstheme="minorHAnsi"/>
          <w:b/>
          <w:bCs/>
        </w:rPr>
        <w:tab/>
      </w:r>
      <w:r w:rsidR="00623FE3" w:rsidRPr="00A156E2">
        <w:rPr>
          <w:rFonts w:cstheme="minorHAnsi"/>
          <w:b/>
          <w:bCs/>
        </w:rPr>
        <w:tab/>
      </w:r>
      <w:r w:rsidR="00623FE3" w:rsidRPr="00A156E2">
        <w:rPr>
          <w:rFonts w:cstheme="minorHAnsi"/>
          <w:b/>
          <w:bCs/>
        </w:rPr>
        <w:tab/>
      </w:r>
      <w:r w:rsidR="00AD4007" w:rsidRPr="00A156E2">
        <w:rPr>
          <w:rFonts w:cstheme="minorHAnsi"/>
          <w:b/>
          <w:bCs/>
        </w:rPr>
        <w:tab/>
      </w:r>
    </w:p>
    <w:p w14:paraId="673F0FC2" w14:textId="10DD6FB6" w:rsidR="007576F7" w:rsidRPr="00A156E2" w:rsidRDefault="00601839" w:rsidP="007576F7">
      <w:pPr>
        <w:ind w:left="1440" w:hanging="1440"/>
        <w:rPr>
          <w:rFonts w:cstheme="minorHAnsi"/>
          <w:b/>
          <w:bCs/>
        </w:rPr>
      </w:pPr>
      <w:r>
        <w:rPr>
          <w:b/>
          <w:bCs/>
        </w:rPr>
        <w:t>26</w:t>
      </w:r>
      <w:r w:rsidR="003245CB" w:rsidRPr="00A156E2">
        <w:rPr>
          <w:b/>
          <w:bCs/>
        </w:rPr>
        <w:t>/</w:t>
      </w:r>
      <w:r>
        <w:rPr>
          <w:b/>
          <w:bCs/>
        </w:rPr>
        <w:t>0</w:t>
      </w:r>
      <w:r w:rsidR="00597CB6">
        <w:rPr>
          <w:b/>
          <w:bCs/>
        </w:rPr>
        <w:t>14</w:t>
      </w:r>
      <w:r w:rsidR="003245CB" w:rsidRPr="00A156E2">
        <w:rPr>
          <w:b/>
          <w:bCs/>
        </w:rPr>
        <w:tab/>
      </w:r>
      <w:r w:rsidR="007576F7" w:rsidRPr="00A156E2">
        <w:rPr>
          <w:rFonts w:cstheme="minorHAnsi"/>
          <w:b/>
          <w:bCs/>
        </w:rPr>
        <w:t>Declarations of Interest</w:t>
      </w:r>
      <w:r w:rsidR="007576F7" w:rsidRPr="00A156E2">
        <w:rPr>
          <w:rFonts w:cstheme="minorHAnsi"/>
          <w:b/>
          <w:bCs/>
        </w:rPr>
        <w:tab/>
      </w:r>
      <w:r w:rsidR="00D61A5C">
        <w:rPr>
          <w:rFonts w:cstheme="minorHAnsi"/>
          <w:b/>
          <w:bCs/>
        </w:rPr>
        <w:t>/dispensation requests</w:t>
      </w:r>
      <w:r w:rsidR="007576F7" w:rsidRPr="00A156E2">
        <w:rPr>
          <w:rFonts w:cstheme="minorHAnsi"/>
          <w:b/>
          <w:bCs/>
        </w:rPr>
        <w:t xml:space="preserve"> </w:t>
      </w:r>
      <w:r w:rsidR="00863534">
        <w:rPr>
          <w:rFonts w:cstheme="minorHAnsi"/>
          <w:b/>
          <w:bCs/>
        </w:rPr>
        <w:t xml:space="preserve">– </w:t>
      </w:r>
      <w:r w:rsidR="00863534">
        <w:rPr>
          <w:rFonts w:cstheme="minorHAnsi"/>
          <w:bCs/>
        </w:rPr>
        <w:t xml:space="preserve">Cllr Broadbent re: Planning item </w:t>
      </w:r>
    </w:p>
    <w:p w14:paraId="27009B52" w14:textId="672AFDDC" w:rsidR="003245CB" w:rsidRPr="00A156E2" w:rsidRDefault="007576F7" w:rsidP="007576F7">
      <w:pPr>
        <w:ind w:left="1440"/>
        <w:rPr>
          <w:rFonts w:cstheme="minorHAnsi"/>
        </w:rPr>
      </w:pPr>
      <w:r w:rsidRPr="00A156E2">
        <w:rPr>
          <w:rFonts w:cstheme="minorHAnsi"/>
        </w:rPr>
        <w:t>To declare any Disclosable Pecuniary</w:t>
      </w:r>
      <w:r w:rsidR="007677C9">
        <w:rPr>
          <w:rFonts w:cstheme="minorHAnsi"/>
        </w:rPr>
        <w:t xml:space="preserve"> </w:t>
      </w:r>
      <w:r w:rsidRPr="00A156E2">
        <w:rPr>
          <w:rFonts w:cstheme="minorHAnsi"/>
        </w:rPr>
        <w:t>or non-Pecuniary Interest relating to items on the agenda</w:t>
      </w:r>
    </w:p>
    <w:p w14:paraId="734BB691" w14:textId="52437062" w:rsidR="007576F7" w:rsidRPr="004510FE" w:rsidRDefault="007576F7" w:rsidP="00D61A5C">
      <w:pPr>
        <w:pStyle w:val="NoSpacing"/>
        <w:spacing w:after="0" w:line="240" w:lineRule="auto"/>
        <w:rPr>
          <w:rFonts w:asciiTheme="minorHAnsi" w:hAnsiTheme="minorHAnsi" w:cstheme="minorHAnsi"/>
          <w:lang w:val="en-GB"/>
        </w:rPr>
      </w:pPr>
      <w:r w:rsidRPr="00A156E2">
        <w:rPr>
          <w:b/>
          <w:bCs/>
          <w:lang w:val="en-GB"/>
        </w:rPr>
        <w:t>2</w:t>
      </w:r>
      <w:r w:rsidR="00601839">
        <w:rPr>
          <w:b/>
          <w:bCs/>
          <w:lang w:val="en-GB"/>
        </w:rPr>
        <w:t>6</w:t>
      </w:r>
      <w:r w:rsidRPr="00A156E2">
        <w:rPr>
          <w:b/>
          <w:bCs/>
          <w:lang w:val="en-GB"/>
        </w:rPr>
        <w:t>/</w:t>
      </w:r>
      <w:r w:rsidR="00601839">
        <w:rPr>
          <w:b/>
          <w:bCs/>
          <w:lang w:val="en-GB"/>
        </w:rPr>
        <w:t>0</w:t>
      </w:r>
      <w:r w:rsidR="00597CB6">
        <w:rPr>
          <w:b/>
          <w:bCs/>
          <w:lang w:val="en-GB"/>
        </w:rPr>
        <w:t>15</w:t>
      </w:r>
      <w:r w:rsidRPr="00A156E2">
        <w:rPr>
          <w:b/>
          <w:bCs/>
          <w:lang w:val="en-GB"/>
        </w:rPr>
        <w:tab/>
      </w:r>
      <w:r w:rsidRPr="00A156E2">
        <w:rPr>
          <w:b/>
          <w:bCs/>
          <w:lang w:val="en-GB"/>
        </w:rPr>
        <w:tab/>
      </w:r>
      <w:r w:rsidRPr="00A156E2">
        <w:rPr>
          <w:rFonts w:asciiTheme="minorHAnsi" w:hAnsiTheme="minorHAnsi" w:cstheme="minorHAnsi"/>
          <w:b/>
          <w:bCs/>
          <w:lang w:val="en-GB"/>
        </w:rPr>
        <w:t xml:space="preserve">To </w:t>
      </w:r>
      <w:r w:rsidR="00D61A5C">
        <w:rPr>
          <w:rFonts w:asciiTheme="minorHAnsi" w:hAnsiTheme="minorHAnsi" w:cstheme="minorHAnsi"/>
          <w:b/>
          <w:bCs/>
          <w:lang w:val="en-GB"/>
        </w:rPr>
        <w:t>adopt</w:t>
      </w:r>
      <w:r w:rsidRPr="00A156E2">
        <w:rPr>
          <w:rFonts w:asciiTheme="minorHAnsi" w:hAnsiTheme="minorHAnsi" w:cstheme="minorHAnsi"/>
          <w:b/>
          <w:bCs/>
          <w:lang w:val="en-GB"/>
        </w:rPr>
        <w:t xml:space="preserve"> the minutes</w:t>
      </w:r>
      <w:r w:rsidR="00D61A5C">
        <w:rPr>
          <w:rFonts w:asciiTheme="minorHAnsi" w:hAnsiTheme="minorHAnsi" w:cstheme="minorHAnsi"/>
          <w:b/>
          <w:bCs/>
          <w:lang w:val="en-GB"/>
        </w:rPr>
        <w:t xml:space="preserve"> of the last Council meeting</w:t>
      </w:r>
      <w:r w:rsidR="004510FE">
        <w:rPr>
          <w:rFonts w:asciiTheme="minorHAnsi" w:hAnsiTheme="minorHAnsi" w:cstheme="minorHAnsi"/>
          <w:bCs/>
          <w:lang w:val="en-GB"/>
        </w:rPr>
        <w:t xml:space="preserve"> – please see the reports on the PC’s website</w:t>
      </w:r>
    </w:p>
    <w:p w14:paraId="5C603520" w14:textId="31FD6E26" w:rsidR="00D61A5C" w:rsidRPr="00D61A5C" w:rsidRDefault="007576F7" w:rsidP="00D61A5C">
      <w:pPr>
        <w:rPr>
          <w:rFonts w:cstheme="minorHAnsi"/>
        </w:rPr>
      </w:pPr>
      <w:r w:rsidRPr="00A156E2">
        <w:rPr>
          <w:rFonts w:cstheme="minorHAnsi"/>
          <w:b/>
          <w:bCs/>
        </w:rPr>
        <w:t>2</w:t>
      </w:r>
      <w:r w:rsidR="00601839">
        <w:rPr>
          <w:rFonts w:cstheme="minorHAnsi"/>
          <w:b/>
          <w:bCs/>
        </w:rPr>
        <w:t>6</w:t>
      </w:r>
      <w:r w:rsidRPr="00A156E2">
        <w:rPr>
          <w:rFonts w:cstheme="minorHAnsi"/>
          <w:b/>
          <w:bCs/>
        </w:rPr>
        <w:t>/</w:t>
      </w:r>
      <w:r w:rsidR="00601839">
        <w:rPr>
          <w:rFonts w:cstheme="minorHAnsi"/>
          <w:b/>
          <w:bCs/>
        </w:rPr>
        <w:t>0</w:t>
      </w:r>
      <w:r w:rsidR="00597CB6">
        <w:rPr>
          <w:rFonts w:cstheme="minorHAnsi"/>
          <w:b/>
          <w:bCs/>
        </w:rPr>
        <w:t>16</w:t>
      </w:r>
      <w:r w:rsidR="007C4912">
        <w:rPr>
          <w:rFonts w:cstheme="minorHAnsi"/>
          <w:b/>
          <w:bCs/>
        </w:rPr>
        <w:tab/>
      </w:r>
      <w:r w:rsidRPr="00A156E2">
        <w:rPr>
          <w:rFonts w:cstheme="minorHAnsi"/>
          <w:b/>
          <w:bCs/>
        </w:rPr>
        <w:tab/>
      </w:r>
      <w:r w:rsidR="00D61A5C">
        <w:rPr>
          <w:rFonts w:cstheme="minorHAnsi"/>
          <w:b/>
          <w:bCs/>
        </w:rPr>
        <w:t xml:space="preserve">To receive reports: </w:t>
      </w:r>
      <w:r w:rsidR="00D61A5C">
        <w:rPr>
          <w:rFonts w:cstheme="minorHAnsi"/>
          <w:b/>
          <w:bCs/>
        </w:rPr>
        <w:tab/>
      </w:r>
      <w:r w:rsidR="00D61A5C" w:rsidRPr="00D61A5C">
        <w:rPr>
          <w:rFonts w:cstheme="minorHAnsi"/>
        </w:rPr>
        <w:t>County Councillor’s report (Mr Kemp) (none this month)</w:t>
      </w:r>
    </w:p>
    <w:p w14:paraId="71E2E1D1" w14:textId="77777777" w:rsidR="00D61A5C" w:rsidRPr="00D61A5C" w:rsidRDefault="00D61A5C" w:rsidP="00D61A5C">
      <w:pPr>
        <w:ind w:left="2160" w:firstLine="720"/>
        <w:rPr>
          <w:rFonts w:cstheme="minorHAnsi"/>
        </w:rPr>
      </w:pPr>
      <w:r w:rsidRPr="00D61A5C">
        <w:rPr>
          <w:rFonts w:cstheme="minorHAnsi"/>
        </w:rPr>
        <w:tab/>
        <w:t>District Councillor’s report (Mr M Holt)</w:t>
      </w:r>
    </w:p>
    <w:p w14:paraId="27FDFCEC" w14:textId="77777777" w:rsidR="00D61A5C" w:rsidRPr="00D61A5C" w:rsidRDefault="00D61A5C" w:rsidP="00D61A5C">
      <w:pPr>
        <w:rPr>
          <w:rFonts w:cstheme="minorHAnsi"/>
        </w:rPr>
      </w:pPr>
      <w:r w:rsidRPr="00D61A5C">
        <w:rPr>
          <w:rFonts w:cstheme="minorHAnsi"/>
        </w:rPr>
        <w:tab/>
      </w:r>
      <w:r w:rsidRPr="00D61A5C">
        <w:rPr>
          <w:rFonts w:cstheme="minorHAnsi"/>
        </w:rPr>
        <w:tab/>
      </w:r>
      <w:r w:rsidRPr="00D61A5C">
        <w:rPr>
          <w:rFonts w:cstheme="minorHAnsi"/>
        </w:rPr>
        <w:tab/>
      </w:r>
      <w:r w:rsidRPr="00D61A5C">
        <w:rPr>
          <w:rFonts w:cstheme="minorHAnsi"/>
        </w:rPr>
        <w:tab/>
      </w:r>
      <w:r w:rsidRPr="00D61A5C">
        <w:rPr>
          <w:rFonts w:cstheme="minorHAnsi"/>
        </w:rPr>
        <w:tab/>
        <w:t>District Councillor’s report (Mr S Plumb)</w:t>
      </w:r>
    </w:p>
    <w:p w14:paraId="510ADD97" w14:textId="003B30AE" w:rsidR="007576F7" w:rsidRDefault="00D61A5C" w:rsidP="004510FE">
      <w:pPr>
        <w:pStyle w:val="NoSpacing"/>
        <w:spacing w:after="0" w:line="240" w:lineRule="auto"/>
        <w:rPr>
          <w:rFonts w:asciiTheme="minorHAnsi" w:hAnsiTheme="minorHAnsi" w:cstheme="minorHAnsi"/>
          <w:lang w:val="en-GB"/>
        </w:rPr>
      </w:pPr>
      <w:r>
        <w:rPr>
          <w:rFonts w:asciiTheme="minorHAnsi" w:hAnsiTheme="minorHAnsi" w:cstheme="minorHAnsi"/>
          <w:b/>
          <w:bCs/>
          <w:lang w:val="en-GB"/>
        </w:rPr>
        <w:t>26/0</w:t>
      </w:r>
      <w:r w:rsidR="00597CB6">
        <w:rPr>
          <w:rFonts w:asciiTheme="minorHAnsi" w:hAnsiTheme="minorHAnsi" w:cstheme="minorHAnsi"/>
          <w:b/>
          <w:bCs/>
          <w:lang w:val="en-GB"/>
        </w:rPr>
        <w:t>17</w:t>
      </w:r>
      <w:r>
        <w:rPr>
          <w:rFonts w:asciiTheme="minorHAnsi" w:hAnsiTheme="minorHAnsi" w:cstheme="minorHAnsi"/>
          <w:b/>
          <w:bCs/>
          <w:lang w:val="en-GB"/>
        </w:rPr>
        <w:tab/>
      </w:r>
      <w:r>
        <w:rPr>
          <w:rFonts w:asciiTheme="minorHAnsi" w:hAnsiTheme="minorHAnsi" w:cstheme="minorHAnsi"/>
          <w:b/>
          <w:bCs/>
          <w:lang w:val="en-GB"/>
        </w:rPr>
        <w:tab/>
        <w:t xml:space="preserve">Public </w:t>
      </w:r>
      <w:r w:rsidR="006C19F6" w:rsidRPr="00A156E2">
        <w:rPr>
          <w:rFonts w:asciiTheme="minorHAnsi" w:hAnsiTheme="minorHAnsi" w:cstheme="minorHAnsi"/>
          <w:b/>
          <w:bCs/>
          <w:color w:val="auto"/>
          <w:lang w:val="en-GB"/>
        </w:rPr>
        <w:t>Question Time</w:t>
      </w:r>
      <w:r w:rsidR="006C19F6" w:rsidRPr="00A156E2">
        <w:rPr>
          <w:rFonts w:asciiTheme="minorHAnsi" w:hAnsiTheme="minorHAnsi" w:cstheme="minorHAnsi"/>
          <w:color w:val="auto"/>
          <w:lang w:val="en-GB"/>
        </w:rPr>
        <w:t xml:space="preserve"> </w:t>
      </w:r>
      <w:r w:rsidR="006C19F6" w:rsidRPr="00A156E2">
        <w:rPr>
          <w:rFonts w:asciiTheme="minorHAnsi" w:hAnsiTheme="minorHAnsi" w:cstheme="minorHAnsi"/>
          <w:color w:val="auto"/>
          <w:lang w:val="en-GB"/>
        </w:rPr>
        <w:tab/>
      </w:r>
      <w:r w:rsidR="006C19F6" w:rsidRPr="00A156E2">
        <w:rPr>
          <w:rFonts w:asciiTheme="minorHAnsi" w:hAnsiTheme="minorHAnsi" w:cstheme="minorHAnsi"/>
          <w:color w:val="auto"/>
          <w:lang w:val="en-GB"/>
        </w:rPr>
        <w:tab/>
      </w:r>
      <w:r w:rsidR="006C19F6" w:rsidRPr="00A156E2">
        <w:rPr>
          <w:rFonts w:asciiTheme="minorHAnsi" w:hAnsiTheme="minorHAnsi" w:cstheme="minorHAnsi"/>
          <w:color w:val="auto"/>
          <w:lang w:val="en-GB"/>
        </w:rPr>
        <w:tab/>
      </w:r>
      <w:r w:rsidR="006C19F6" w:rsidRPr="00A156E2">
        <w:rPr>
          <w:rFonts w:asciiTheme="minorHAnsi" w:hAnsiTheme="minorHAnsi" w:cstheme="minorHAnsi"/>
          <w:color w:val="auto"/>
          <w:lang w:val="en-GB"/>
        </w:rPr>
        <w:tab/>
      </w:r>
    </w:p>
    <w:p w14:paraId="79C724DA" w14:textId="33F1E804" w:rsidR="004510FE" w:rsidRPr="004510FE" w:rsidRDefault="004510FE" w:rsidP="004510FE">
      <w:pPr>
        <w:pStyle w:val="NoSpacing"/>
        <w:numPr>
          <w:ilvl w:val="0"/>
          <w:numId w:val="3"/>
        </w:numPr>
        <w:spacing w:after="0" w:line="240" w:lineRule="auto"/>
        <w:rPr>
          <w:rFonts w:asciiTheme="minorHAnsi" w:hAnsiTheme="minorHAnsi" w:cstheme="minorHAnsi"/>
          <w:lang w:val="en-GB"/>
        </w:rPr>
      </w:pPr>
      <w:r>
        <w:rPr>
          <w:rFonts w:asciiTheme="minorHAnsi" w:hAnsiTheme="minorHAnsi" w:cstheme="minorHAnsi"/>
          <w:lang w:val="en-GB"/>
        </w:rPr>
        <w:t xml:space="preserve">A member of public asked for an update on the status of the Neighbourhood plan. The PC has put this on hold, awaiting more information from BDC. The PC had to withdraw the plan and will need to pay for the SEA to be updated at a cost of around £6k. There is no grant funding available at the moment and the PC hasn’t budgeted for this expenditure. </w:t>
      </w:r>
    </w:p>
    <w:p w14:paraId="70C2B101" w14:textId="77777777" w:rsidR="00045291" w:rsidRDefault="00045291" w:rsidP="00E61ED2">
      <w:pPr>
        <w:pStyle w:val="NoSpacing"/>
        <w:spacing w:after="0" w:line="240" w:lineRule="auto"/>
        <w:rPr>
          <w:rFonts w:asciiTheme="minorHAnsi" w:hAnsiTheme="minorHAnsi" w:cstheme="minorHAnsi"/>
          <w:b/>
          <w:bCs/>
          <w:color w:val="auto"/>
          <w:lang w:val="en-GB"/>
        </w:rPr>
      </w:pPr>
    </w:p>
    <w:p w14:paraId="5607E17D" w14:textId="28B2DC85" w:rsidR="00E61ED2" w:rsidRPr="00A156E2" w:rsidRDefault="00601839" w:rsidP="00E61ED2">
      <w:pPr>
        <w:pStyle w:val="NoSpacing"/>
        <w:spacing w:after="0" w:line="240" w:lineRule="auto"/>
        <w:rPr>
          <w:rFonts w:asciiTheme="minorHAnsi" w:hAnsiTheme="minorHAnsi" w:cstheme="minorHAnsi"/>
          <w:b/>
          <w:bCs/>
          <w:color w:val="auto"/>
          <w:lang w:val="en-GB"/>
        </w:rPr>
      </w:pPr>
      <w:r>
        <w:rPr>
          <w:rFonts w:asciiTheme="minorHAnsi" w:hAnsiTheme="minorHAnsi" w:cstheme="minorHAnsi"/>
          <w:b/>
          <w:bCs/>
          <w:color w:val="auto"/>
          <w:lang w:val="en-GB"/>
        </w:rPr>
        <w:t>26</w:t>
      </w:r>
      <w:r w:rsidR="00E61ED2" w:rsidRPr="00A156E2">
        <w:rPr>
          <w:rFonts w:asciiTheme="minorHAnsi" w:hAnsiTheme="minorHAnsi" w:cstheme="minorHAnsi"/>
          <w:b/>
          <w:bCs/>
          <w:color w:val="auto"/>
          <w:lang w:val="en-GB"/>
        </w:rPr>
        <w:t>/</w:t>
      </w:r>
      <w:r>
        <w:rPr>
          <w:rFonts w:asciiTheme="minorHAnsi" w:hAnsiTheme="minorHAnsi" w:cstheme="minorHAnsi"/>
          <w:b/>
          <w:bCs/>
          <w:color w:val="auto"/>
          <w:lang w:val="en-GB"/>
        </w:rPr>
        <w:t>0</w:t>
      </w:r>
      <w:r w:rsidR="00597CB6">
        <w:rPr>
          <w:rFonts w:asciiTheme="minorHAnsi" w:hAnsiTheme="minorHAnsi" w:cstheme="minorHAnsi"/>
          <w:b/>
          <w:bCs/>
          <w:color w:val="auto"/>
          <w:lang w:val="en-GB"/>
        </w:rPr>
        <w:t>18</w:t>
      </w:r>
      <w:r w:rsidR="00E61ED2" w:rsidRPr="00A156E2">
        <w:rPr>
          <w:rFonts w:asciiTheme="minorHAnsi" w:hAnsiTheme="minorHAnsi" w:cstheme="minorHAnsi"/>
          <w:b/>
          <w:bCs/>
          <w:color w:val="auto"/>
          <w:lang w:val="en-GB"/>
        </w:rPr>
        <w:tab/>
      </w:r>
      <w:r w:rsidR="00E61ED2" w:rsidRPr="00A156E2">
        <w:rPr>
          <w:rFonts w:asciiTheme="minorHAnsi" w:hAnsiTheme="minorHAnsi" w:cstheme="minorHAnsi"/>
          <w:b/>
          <w:bCs/>
          <w:color w:val="auto"/>
          <w:lang w:val="en-GB"/>
        </w:rPr>
        <w:tab/>
        <w:t>Financial Matters</w:t>
      </w:r>
      <w:r w:rsidR="00E61ED2" w:rsidRPr="00A156E2">
        <w:rPr>
          <w:rFonts w:asciiTheme="minorHAnsi" w:hAnsiTheme="minorHAnsi" w:cstheme="minorHAnsi"/>
          <w:b/>
          <w:bCs/>
          <w:color w:val="auto"/>
          <w:lang w:val="en-GB"/>
        </w:rPr>
        <w:tab/>
      </w:r>
      <w:r w:rsidR="00E61ED2" w:rsidRPr="00A156E2">
        <w:rPr>
          <w:rFonts w:asciiTheme="minorHAnsi" w:hAnsiTheme="minorHAnsi" w:cstheme="minorHAnsi"/>
          <w:b/>
          <w:bCs/>
          <w:color w:val="auto"/>
          <w:lang w:val="en-GB"/>
        </w:rPr>
        <w:tab/>
      </w:r>
      <w:r w:rsidR="00E61ED2" w:rsidRPr="00A156E2">
        <w:rPr>
          <w:rFonts w:asciiTheme="minorHAnsi" w:hAnsiTheme="minorHAnsi" w:cstheme="minorHAnsi"/>
          <w:b/>
          <w:bCs/>
          <w:color w:val="auto"/>
          <w:lang w:val="en-GB"/>
        </w:rPr>
        <w:tab/>
      </w:r>
      <w:r w:rsidR="00E61ED2" w:rsidRPr="00A156E2">
        <w:rPr>
          <w:rFonts w:asciiTheme="minorHAnsi" w:hAnsiTheme="minorHAnsi" w:cstheme="minorHAnsi"/>
          <w:b/>
          <w:bCs/>
          <w:color w:val="auto"/>
          <w:lang w:val="en-GB"/>
        </w:rPr>
        <w:tab/>
      </w:r>
      <w:r w:rsidR="00E61ED2" w:rsidRPr="00A156E2">
        <w:rPr>
          <w:rFonts w:asciiTheme="minorHAnsi" w:hAnsiTheme="minorHAnsi" w:cstheme="minorHAnsi"/>
          <w:b/>
          <w:bCs/>
          <w:color w:val="auto"/>
          <w:lang w:val="en-GB"/>
        </w:rPr>
        <w:tab/>
        <w:t xml:space="preserve">       </w:t>
      </w:r>
      <w:r w:rsidR="00B03FAF">
        <w:rPr>
          <w:rFonts w:asciiTheme="minorHAnsi" w:hAnsiTheme="minorHAnsi" w:cstheme="minorHAnsi"/>
          <w:b/>
          <w:bCs/>
          <w:color w:val="auto"/>
          <w:lang w:val="en-GB"/>
        </w:rPr>
        <w:tab/>
      </w:r>
      <w:r w:rsidR="007726AE">
        <w:rPr>
          <w:rFonts w:asciiTheme="minorHAnsi" w:hAnsiTheme="minorHAnsi" w:cstheme="minorHAnsi"/>
          <w:b/>
          <w:bCs/>
          <w:color w:val="auto"/>
          <w:lang w:val="en-GB"/>
        </w:rPr>
        <w:tab/>
      </w:r>
      <w:r w:rsidR="007726AE" w:rsidRPr="00A156E2">
        <w:rPr>
          <w:rFonts w:asciiTheme="minorHAnsi" w:hAnsiTheme="minorHAnsi" w:cstheme="minorHAnsi"/>
          <w:b/>
          <w:bCs/>
          <w:color w:val="auto"/>
          <w:lang w:val="en-GB"/>
        </w:rPr>
        <w:t xml:space="preserve"> To</w:t>
      </w:r>
      <w:r w:rsidR="00E61ED2" w:rsidRPr="00A156E2">
        <w:rPr>
          <w:rFonts w:asciiTheme="minorHAnsi" w:hAnsiTheme="minorHAnsi" w:cstheme="minorHAnsi"/>
          <w:b/>
          <w:bCs/>
          <w:color w:val="auto"/>
          <w:lang w:val="en-GB"/>
        </w:rPr>
        <w:t xml:space="preserve"> note and Decision</w:t>
      </w:r>
    </w:p>
    <w:p w14:paraId="076259F8" w14:textId="29551C1C" w:rsidR="00E61ED2" w:rsidRDefault="00E61ED2" w:rsidP="00E61ED2">
      <w:pPr>
        <w:pStyle w:val="NoSpacing"/>
        <w:spacing w:after="0" w:line="240" w:lineRule="auto"/>
        <w:rPr>
          <w:rFonts w:asciiTheme="minorHAnsi" w:hAnsiTheme="minorHAnsi" w:cstheme="minorHAnsi"/>
          <w:color w:val="auto"/>
          <w:lang w:val="en-GB"/>
        </w:rPr>
      </w:pPr>
      <w:r w:rsidRPr="00A156E2">
        <w:rPr>
          <w:rFonts w:asciiTheme="minorHAnsi" w:hAnsiTheme="minorHAnsi" w:cstheme="minorHAnsi"/>
          <w:b/>
          <w:bCs/>
          <w:color w:val="auto"/>
          <w:lang w:val="en-GB"/>
        </w:rPr>
        <w:tab/>
      </w:r>
      <w:r w:rsidRPr="00A156E2">
        <w:rPr>
          <w:rFonts w:asciiTheme="minorHAnsi" w:hAnsiTheme="minorHAnsi" w:cstheme="minorHAnsi"/>
          <w:b/>
          <w:bCs/>
          <w:color w:val="auto"/>
          <w:lang w:val="en-GB"/>
        </w:rPr>
        <w:tab/>
        <w:t xml:space="preserve">Item 1. </w:t>
      </w:r>
      <w:r w:rsidRPr="00A156E2">
        <w:rPr>
          <w:rFonts w:asciiTheme="minorHAnsi" w:hAnsiTheme="minorHAnsi" w:cstheme="minorHAnsi"/>
          <w:color w:val="auto"/>
          <w:lang w:val="en-GB"/>
        </w:rPr>
        <w:t>To note receipts and approve upcoming payments</w:t>
      </w:r>
    </w:p>
    <w:p w14:paraId="56D6765B" w14:textId="77777777" w:rsidR="00025AB1" w:rsidRDefault="00025AB1" w:rsidP="00025AB1">
      <w:r>
        <w:t>£200 – SLCC Membership</w:t>
      </w:r>
    </w:p>
    <w:p w14:paraId="7C8774E5" w14:textId="4EF13B30" w:rsidR="00025AB1" w:rsidRPr="009B54F4" w:rsidRDefault="00025AB1" w:rsidP="00025AB1">
      <w:pPr>
        <w:rPr>
          <w:b/>
          <w:bCs/>
        </w:rPr>
      </w:pPr>
      <w:r>
        <w:rPr>
          <w:b/>
          <w:bCs/>
        </w:rPr>
        <w:t>Charge card</w:t>
      </w:r>
      <w:r>
        <w:rPr>
          <w:b/>
          <w:bCs/>
        </w:rPr>
        <w:t xml:space="preserve"> purchases (to note) </w:t>
      </w:r>
    </w:p>
    <w:p w14:paraId="739C6E59" w14:textId="77777777" w:rsidR="00025AB1" w:rsidRPr="000438E9" w:rsidRDefault="00025AB1" w:rsidP="00025AB1">
      <w:r>
        <w:t xml:space="preserve">£ </w:t>
      </w:r>
      <w:proofErr w:type="gramStart"/>
      <w:r>
        <w:t xml:space="preserve">74.37  </w:t>
      </w:r>
      <w:r>
        <w:tab/>
      </w:r>
      <w:proofErr w:type="gramEnd"/>
      <w:r>
        <w:t xml:space="preserve">Amazon purchase, Line marking Paint, Line guide, USB Hub and carbon paper (on </w:t>
      </w:r>
      <w:proofErr w:type="spellStart"/>
      <w:r>
        <w:t>Chargecard</w:t>
      </w:r>
      <w:proofErr w:type="spellEnd"/>
      <w:r>
        <w:t xml:space="preserve">) </w:t>
      </w:r>
    </w:p>
    <w:p w14:paraId="6EA9C9D5" w14:textId="77777777" w:rsidR="00025AB1" w:rsidRDefault="00025AB1" w:rsidP="00025AB1">
      <w:r w:rsidRPr="000438E9">
        <w:t>£182.94 – Viking, toilet roll holders</w:t>
      </w:r>
    </w:p>
    <w:p w14:paraId="02B0E5A5" w14:textId="77777777" w:rsidR="00025AB1" w:rsidRDefault="00025AB1" w:rsidP="00025AB1">
      <w:r>
        <w:t>£176.40 – TP Fire, replacement bulkhead light to kitchen</w:t>
      </w:r>
    </w:p>
    <w:p w14:paraId="76C5901A" w14:textId="77777777" w:rsidR="00025AB1" w:rsidRPr="00A156E2" w:rsidRDefault="00025AB1" w:rsidP="00025AB1">
      <w:pPr>
        <w:pStyle w:val="NoSpacing"/>
        <w:spacing w:after="0" w:line="240" w:lineRule="auto"/>
        <w:rPr>
          <w:rFonts w:asciiTheme="minorHAnsi" w:hAnsiTheme="minorHAnsi" w:cstheme="minorHAnsi"/>
          <w:color w:val="auto"/>
          <w:lang w:val="en-GB"/>
        </w:rPr>
      </w:pPr>
      <w:r w:rsidRPr="006E6EB1">
        <w:rPr>
          <w:rFonts w:asciiTheme="minorHAnsi" w:hAnsiTheme="minorHAnsi" w:cstheme="minorHAnsi"/>
          <w:color w:val="auto"/>
          <w:u w:val="single"/>
          <w:lang w:val="en-GB"/>
        </w:rPr>
        <w:t>RESOLVED</w:t>
      </w:r>
      <w:r>
        <w:rPr>
          <w:rFonts w:asciiTheme="minorHAnsi" w:hAnsiTheme="minorHAnsi" w:cstheme="minorHAnsi"/>
          <w:color w:val="auto"/>
          <w:lang w:val="en-GB"/>
        </w:rPr>
        <w:t xml:space="preserve"> by show of hands, the PC approved upcoming payments, noted receipts and acknowledge the bank reconciliation</w:t>
      </w:r>
    </w:p>
    <w:p w14:paraId="0EB5D4DE" w14:textId="1816AE1B" w:rsidR="00FF4A3D" w:rsidRDefault="00E61ED2" w:rsidP="00D61A5C">
      <w:pPr>
        <w:pStyle w:val="NoSpacing"/>
        <w:spacing w:after="0" w:line="240" w:lineRule="auto"/>
        <w:rPr>
          <w:rFonts w:asciiTheme="minorHAnsi" w:hAnsiTheme="minorHAnsi" w:cstheme="minorHAnsi"/>
          <w:color w:val="auto"/>
          <w:lang w:val="en-GB"/>
        </w:rPr>
      </w:pPr>
      <w:r w:rsidRPr="00A156E2">
        <w:rPr>
          <w:rFonts w:asciiTheme="minorHAnsi" w:hAnsiTheme="minorHAnsi" w:cstheme="minorHAnsi"/>
          <w:color w:val="auto"/>
          <w:lang w:val="en-GB"/>
        </w:rPr>
        <w:tab/>
      </w:r>
      <w:r w:rsidRPr="00A156E2">
        <w:rPr>
          <w:rFonts w:asciiTheme="minorHAnsi" w:hAnsiTheme="minorHAnsi" w:cstheme="minorHAnsi"/>
          <w:color w:val="auto"/>
          <w:lang w:val="en-GB"/>
        </w:rPr>
        <w:tab/>
      </w:r>
      <w:r w:rsidRPr="00A156E2">
        <w:rPr>
          <w:rFonts w:asciiTheme="minorHAnsi" w:hAnsiTheme="minorHAnsi" w:cstheme="minorHAnsi"/>
          <w:b/>
          <w:bCs/>
          <w:color w:val="auto"/>
          <w:lang w:val="en-GB"/>
        </w:rPr>
        <w:t>Item 2.</w:t>
      </w:r>
      <w:r w:rsidR="005013C5">
        <w:rPr>
          <w:rFonts w:asciiTheme="minorHAnsi" w:hAnsiTheme="minorHAnsi" w:cstheme="minorHAnsi"/>
          <w:b/>
          <w:bCs/>
          <w:color w:val="auto"/>
          <w:lang w:val="en-GB"/>
        </w:rPr>
        <w:t xml:space="preserve"> </w:t>
      </w:r>
      <w:r w:rsidR="00772D5B">
        <w:rPr>
          <w:rFonts w:asciiTheme="minorHAnsi" w:hAnsiTheme="minorHAnsi" w:cstheme="minorHAnsi"/>
          <w:color w:val="auto"/>
          <w:lang w:val="en-GB"/>
        </w:rPr>
        <w:t xml:space="preserve"> </w:t>
      </w:r>
      <w:r w:rsidR="00597CB6">
        <w:rPr>
          <w:rFonts w:asciiTheme="minorHAnsi" w:hAnsiTheme="minorHAnsi" w:cstheme="minorHAnsi"/>
          <w:color w:val="auto"/>
          <w:lang w:val="en-GB"/>
        </w:rPr>
        <w:t>Budget status update</w:t>
      </w:r>
      <w:r w:rsidR="00FB28FC">
        <w:rPr>
          <w:rFonts w:asciiTheme="minorHAnsi" w:hAnsiTheme="minorHAnsi" w:cstheme="minorHAnsi"/>
          <w:color w:val="auto"/>
          <w:lang w:val="en-GB"/>
        </w:rPr>
        <w:t xml:space="preserve"> – </w:t>
      </w:r>
      <w:r w:rsidR="002210DC">
        <w:rPr>
          <w:rFonts w:asciiTheme="minorHAnsi" w:hAnsiTheme="minorHAnsi" w:cstheme="minorHAnsi"/>
          <w:color w:val="auto"/>
          <w:lang w:val="en-GB"/>
        </w:rPr>
        <w:t xml:space="preserve">as shared with the meeting pack, this was reviewed at the meeting. </w:t>
      </w:r>
    </w:p>
    <w:p w14:paraId="518ED1B2" w14:textId="77777777" w:rsidR="00572746" w:rsidRPr="00572746" w:rsidRDefault="00572746" w:rsidP="00D61A5C">
      <w:pPr>
        <w:pStyle w:val="NoSpacing"/>
        <w:spacing w:after="0" w:line="240" w:lineRule="auto"/>
        <w:rPr>
          <w:rFonts w:asciiTheme="minorHAnsi" w:hAnsiTheme="minorHAnsi" w:cstheme="minorHAnsi"/>
          <w:b/>
          <w:bCs/>
          <w:color w:val="auto"/>
          <w:lang w:val="en-GB"/>
        </w:rPr>
      </w:pPr>
      <w:r w:rsidRPr="00572746">
        <w:rPr>
          <w:rFonts w:asciiTheme="minorHAnsi" w:hAnsiTheme="minorHAnsi" w:cstheme="minorHAnsi"/>
          <w:b/>
          <w:bCs/>
          <w:color w:val="auto"/>
          <w:lang w:val="en-GB"/>
        </w:rPr>
        <w:t>26/019</w:t>
      </w:r>
      <w:r w:rsidRPr="00572746">
        <w:rPr>
          <w:rFonts w:asciiTheme="minorHAnsi" w:hAnsiTheme="minorHAnsi" w:cstheme="minorHAnsi"/>
          <w:b/>
          <w:bCs/>
          <w:color w:val="auto"/>
          <w:lang w:val="en-GB"/>
        </w:rPr>
        <w:tab/>
      </w:r>
      <w:r w:rsidRPr="00572746">
        <w:rPr>
          <w:rFonts w:asciiTheme="minorHAnsi" w:hAnsiTheme="minorHAnsi" w:cstheme="minorHAnsi"/>
          <w:b/>
          <w:bCs/>
          <w:color w:val="auto"/>
          <w:lang w:val="en-GB"/>
        </w:rPr>
        <w:tab/>
        <w:t>Admin</w:t>
      </w:r>
    </w:p>
    <w:p w14:paraId="61FE6B47" w14:textId="77777777" w:rsidR="002210DC" w:rsidRDefault="00572746" w:rsidP="00572746">
      <w:pPr>
        <w:pStyle w:val="NoSpacing"/>
        <w:spacing w:after="0" w:line="240" w:lineRule="auto"/>
        <w:ind w:left="720" w:firstLine="720"/>
        <w:rPr>
          <w:rFonts w:asciiTheme="minorHAnsi" w:hAnsiTheme="minorHAnsi" w:cstheme="minorHAnsi"/>
          <w:color w:val="auto"/>
          <w:lang w:val="en-GB"/>
        </w:rPr>
      </w:pPr>
      <w:r w:rsidRPr="00572746">
        <w:rPr>
          <w:rFonts w:asciiTheme="minorHAnsi" w:hAnsiTheme="minorHAnsi" w:cstheme="minorHAnsi"/>
          <w:b/>
          <w:bCs/>
          <w:color w:val="auto"/>
          <w:lang w:val="en-GB"/>
        </w:rPr>
        <w:t xml:space="preserve">Item </w:t>
      </w:r>
      <w:r>
        <w:rPr>
          <w:rFonts w:asciiTheme="minorHAnsi" w:hAnsiTheme="minorHAnsi" w:cstheme="minorHAnsi"/>
          <w:b/>
          <w:bCs/>
          <w:color w:val="auto"/>
          <w:lang w:val="en-GB"/>
        </w:rPr>
        <w:t>1</w:t>
      </w:r>
      <w:r>
        <w:rPr>
          <w:rFonts w:asciiTheme="minorHAnsi" w:hAnsiTheme="minorHAnsi" w:cstheme="minorHAnsi"/>
          <w:color w:val="auto"/>
          <w:lang w:val="en-GB"/>
        </w:rPr>
        <w:t>. Confirmation of internal auditor</w:t>
      </w:r>
      <w:r w:rsidR="005C2149">
        <w:rPr>
          <w:rFonts w:asciiTheme="minorHAnsi" w:hAnsiTheme="minorHAnsi" w:cstheme="minorHAnsi"/>
          <w:color w:val="auto"/>
          <w:lang w:val="en-GB"/>
        </w:rPr>
        <w:t xml:space="preserve"> –</w:t>
      </w:r>
      <w:r w:rsidR="002210DC">
        <w:rPr>
          <w:rFonts w:asciiTheme="minorHAnsi" w:hAnsiTheme="minorHAnsi" w:cstheme="minorHAnsi"/>
          <w:color w:val="auto"/>
          <w:lang w:val="en-GB"/>
        </w:rPr>
        <w:t xml:space="preserve"> The PC confirmed that SALC will be the internal auditor at</w:t>
      </w:r>
    </w:p>
    <w:p w14:paraId="0FDB93CF" w14:textId="6B2FE19D" w:rsidR="00572746" w:rsidRDefault="002210DC" w:rsidP="002210DC">
      <w:pPr>
        <w:pStyle w:val="NoSpacing"/>
        <w:spacing w:after="0" w:line="240" w:lineRule="auto"/>
        <w:rPr>
          <w:rFonts w:asciiTheme="minorHAnsi" w:hAnsiTheme="minorHAnsi" w:cstheme="minorHAnsi"/>
          <w:color w:val="auto"/>
          <w:lang w:val="en-GB"/>
        </w:rPr>
      </w:pPr>
      <w:r>
        <w:rPr>
          <w:rFonts w:asciiTheme="minorHAnsi" w:hAnsiTheme="minorHAnsi" w:cstheme="minorHAnsi"/>
          <w:color w:val="auto"/>
          <w:lang w:val="en-GB"/>
        </w:rPr>
        <w:t>the cost of approx.</w:t>
      </w:r>
      <w:r w:rsidR="005C2149">
        <w:rPr>
          <w:rFonts w:asciiTheme="minorHAnsi" w:hAnsiTheme="minorHAnsi" w:cstheme="minorHAnsi"/>
          <w:color w:val="auto"/>
          <w:lang w:val="en-GB"/>
        </w:rPr>
        <w:t xml:space="preserve"> £419</w:t>
      </w:r>
      <w:r>
        <w:rPr>
          <w:rFonts w:asciiTheme="minorHAnsi" w:hAnsiTheme="minorHAnsi" w:cstheme="minorHAnsi"/>
          <w:color w:val="auto"/>
          <w:lang w:val="en-GB"/>
        </w:rPr>
        <w:t xml:space="preserve"> +VAT</w:t>
      </w:r>
      <w:r w:rsidR="00B91205">
        <w:rPr>
          <w:rFonts w:asciiTheme="minorHAnsi" w:hAnsiTheme="minorHAnsi" w:cstheme="minorHAnsi"/>
          <w:color w:val="auto"/>
          <w:lang w:val="en-GB"/>
        </w:rPr>
        <w:t>, which is based on the PC’s income/spend in year</w:t>
      </w:r>
    </w:p>
    <w:p w14:paraId="0E8DAF36" w14:textId="77777777" w:rsidR="002210DC" w:rsidRDefault="00572746" w:rsidP="00572746">
      <w:pPr>
        <w:pStyle w:val="NoSpacing"/>
        <w:spacing w:after="0" w:line="240" w:lineRule="auto"/>
        <w:ind w:left="720" w:firstLine="720"/>
        <w:rPr>
          <w:rFonts w:asciiTheme="minorHAnsi" w:hAnsiTheme="minorHAnsi" w:cstheme="minorHAnsi"/>
          <w:color w:val="auto"/>
          <w:lang w:val="en-GB"/>
        </w:rPr>
      </w:pPr>
      <w:r>
        <w:rPr>
          <w:rFonts w:asciiTheme="minorHAnsi" w:hAnsiTheme="minorHAnsi" w:cstheme="minorHAnsi"/>
          <w:b/>
          <w:bCs/>
          <w:color w:val="auto"/>
          <w:lang w:val="en-GB"/>
        </w:rPr>
        <w:t>Item 2</w:t>
      </w:r>
      <w:r w:rsidRPr="00572746">
        <w:rPr>
          <w:rFonts w:asciiTheme="minorHAnsi" w:hAnsiTheme="minorHAnsi" w:cstheme="minorHAnsi"/>
          <w:color w:val="auto"/>
          <w:lang w:val="en-GB"/>
        </w:rPr>
        <w:t>.</w:t>
      </w:r>
      <w:r>
        <w:rPr>
          <w:rFonts w:asciiTheme="minorHAnsi" w:hAnsiTheme="minorHAnsi" w:cstheme="minorHAnsi"/>
          <w:color w:val="auto"/>
          <w:lang w:val="en-GB"/>
        </w:rPr>
        <w:t xml:space="preserve"> </w:t>
      </w:r>
      <w:r w:rsidR="00CA4881">
        <w:rPr>
          <w:rFonts w:asciiTheme="minorHAnsi" w:hAnsiTheme="minorHAnsi" w:cstheme="minorHAnsi"/>
          <w:color w:val="auto"/>
          <w:lang w:val="en-GB"/>
        </w:rPr>
        <w:t>Councillor Training</w:t>
      </w:r>
      <w:r w:rsidR="00F810CC">
        <w:rPr>
          <w:rFonts w:asciiTheme="minorHAnsi" w:hAnsiTheme="minorHAnsi" w:cstheme="minorHAnsi"/>
          <w:color w:val="auto"/>
          <w:lang w:val="en-GB"/>
        </w:rPr>
        <w:t xml:space="preserve"> – </w:t>
      </w:r>
      <w:r w:rsidR="002210DC">
        <w:rPr>
          <w:rFonts w:asciiTheme="minorHAnsi" w:hAnsiTheme="minorHAnsi" w:cstheme="minorHAnsi"/>
          <w:color w:val="auto"/>
          <w:lang w:val="en-GB"/>
        </w:rPr>
        <w:t xml:space="preserve">we are </w:t>
      </w:r>
      <w:r w:rsidR="00F810CC">
        <w:rPr>
          <w:rFonts w:asciiTheme="minorHAnsi" w:hAnsiTheme="minorHAnsi" w:cstheme="minorHAnsi"/>
          <w:color w:val="auto"/>
          <w:lang w:val="en-GB"/>
        </w:rPr>
        <w:t xml:space="preserve">awaiting confirmation from SALC for </w:t>
      </w:r>
      <w:r w:rsidR="006C17D2">
        <w:rPr>
          <w:rFonts w:asciiTheme="minorHAnsi" w:hAnsiTheme="minorHAnsi" w:cstheme="minorHAnsi"/>
          <w:color w:val="auto"/>
          <w:lang w:val="en-GB"/>
        </w:rPr>
        <w:t xml:space="preserve">the </w:t>
      </w:r>
      <w:proofErr w:type="gramStart"/>
      <w:r w:rsidR="006C17D2">
        <w:rPr>
          <w:rFonts w:asciiTheme="minorHAnsi" w:hAnsiTheme="minorHAnsi" w:cstheme="minorHAnsi"/>
          <w:color w:val="auto"/>
          <w:lang w:val="en-GB"/>
        </w:rPr>
        <w:t>16</w:t>
      </w:r>
      <w:r w:rsidR="006C17D2" w:rsidRPr="006C17D2">
        <w:rPr>
          <w:rFonts w:asciiTheme="minorHAnsi" w:hAnsiTheme="minorHAnsi" w:cstheme="minorHAnsi"/>
          <w:color w:val="auto"/>
          <w:vertAlign w:val="superscript"/>
          <w:lang w:val="en-GB"/>
        </w:rPr>
        <w:t>th</w:t>
      </w:r>
      <w:proofErr w:type="gramEnd"/>
      <w:r w:rsidR="006C17D2">
        <w:rPr>
          <w:rFonts w:asciiTheme="minorHAnsi" w:hAnsiTheme="minorHAnsi" w:cstheme="minorHAnsi"/>
          <w:color w:val="auto"/>
          <w:lang w:val="en-GB"/>
        </w:rPr>
        <w:t xml:space="preserve"> June and hopefully</w:t>
      </w:r>
    </w:p>
    <w:p w14:paraId="67E95D7D" w14:textId="43BA4570" w:rsidR="00572746" w:rsidRDefault="006C17D2" w:rsidP="002210DC">
      <w:pPr>
        <w:pStyle w:val="NoSpacing"/>
        <w:spacing w:after="0" w:line="240" w:lineRule="auto"/>
        <w:rPr>
          <w:rFonts w:asciiTheme="minorHAnsi" w:hAnsiTheme="minorHAnsi" w:cstheme="minorHAnsi"/>
          <w:color w:val="auto"/>
          <w:lang w:val="en-GB"/>
        </w:rPr>
      </w:pPr>
      <w:r>
        <w:rPr>
          <w:rFonts w:asciiTheme="minorHAnsi" w:hAnsiTheme="minorHAnsi" w:cstheme="minorHAnsi"/>
          <w:color w:val="auto"/>
          <w:lang w:val="en-GB"/>
        </w:rPr>
        <w:t>the week after</w:t>
      </w:r>
      <w:r w:rsidR="002210DC">
        <w:rPr>
          <w:rFonts w:asciiTheme="minorHAnsi" w:hAnsiTheme="minorHAnsi" w:cstheme="minorHAnsi"/>
          <w:color w:val="auto"/>
          <w:lang w:val="en-GB"/>
        </w:rPr>
        <w:t xml:space="preserve">, also on a Tuesday evening. </w:t>
      </w:r>
    </w:p>
    <w:p w14:paraId="141E09EA" w14:textId="77777777" w:rsidR="002210DC" w:rsidRDefault="00CA4881" w:rsidP="00572746">
      <w:pPr>
        <w:pStyle w:val="NoSpacing"/>
        <w:spacing w:after="0" w:line="240" w:lineRule="auto"/>
        <w:ind w:left="720" w:firstLine="720"/>
        <w:rPr>
          <w:rFonts w:asciiTheme="minorHAnsi" w:hAnsiTheme="minorHAnsi" w:cstheme="minorHAnsi"/>
          <w:color w:val="auto"/>
          <w:lang w:val="en-GB"/>
        </w:rPr>
      </w:pPr>
      <w:r>
        <w:rPr>
          <w:rFonts w:asciiTheme="minorHAnsi" w:hAnsiTheme="minorHAnsi" w:cstheme="minorHAnsi"/>
          <w:b/>
          <w:bCs/>
          <w:color w:val="auto"/>
          <w:lang w:val="en-GB"/>
        </w:rPr>
        <w:t>Item 3</w:t>
      </w:r>
      <w:r w:rsidRPr="00CA4881">
        <w:rPr>
          <w:rFonts w:asciiTheme="minorHAnsi" w:hAnsiTheme="minorHAnsi" w:cstheme="minorHAnsi"/>
          <w:color w:val="auto"/>
          <w:lang w:val="en-GB"/>
        </w:rPr>
        <w:t>.</w:t>
      </w:r>
      <w:r>
        <w:rPr>
          <w:rFonts w:asciiTheme="minorHAnsi" w:hAnsiTheme="minorHAnsi" w:cstheme="minorHAnsi"/>
          <w:color w:val="auto"/>
          <w:lang w:val="en-GB"/>
        </w:rPr>
        <w:t xml:space="preserve"> </w:t>
      </w:r>
      <w:r w:rsidR="00421B21">
        <w:rPr>
          <w:rFonts w:asciiTheme="minorHAnsi" w:hAnsiTheme="minorHAnsi" w:cstheme="minorHAnsi"/>
          <w:color w:val="auto"/>
          <w:lang w:val="en-GB"/>
        </w:rPr>
        <w:t>Internal Audit review of actions</w:t>
      </w:r>
      <w:r w:rsidR="00F810CC">
        <w:rPr>
          <w:rFonts w:asciiTheme="minorHAnsi" w:hAnsiTheme="minorHAnsi" w:cstheme="minorHAnsi"/>
          <w:color w:val="auto"/>
          <w:lang w:val="en-GB"/>
        </w:rPr>
        <w:t xml:space="preserve"> –</w:t>
      </w:r>
      <w:r w:rsidR="001F0302">
        <w:rPr>
          <w:rFonts w:asciiTheme="minorHAnsi" w:hAnsiTheme="minorHAnsi" w:cstheme="minorHAnsi"/>
          <w:color w:val="auto"/>
          <w:lang w:val="en-GB"/>
        </w:rPr>
        <w:t xml:space="preserve"> Cllr Tunbridge and the clerk have worked through the audit</w:t>
      </w:r>
    </w:p>
    <w:p w14:paraId="5BE713CB" w14:textId="46AF2009" w:rsidR="00CA4881" w:rsidRDefault="001F0302" w:rsidP="002210DC">
      <w:pPr>
        <w:pStyle w:val="NoSpacing"/>
        <w:spacing w:after="0" w:line="240" w:lineRule="auto"/>
        <w:rPr>
          <w:rFonts w:asciiTheme="minorHAnsi" w:hAnsiTheme="minorHAnsi" w:cstheme="minorHAnsi"/>
          <w:color w:val="auto"/>
          <w:lang w:val="en-GB"/>
        </w:rPr>
      </w:pPr>
      <w:r>
        <w:rPr>
          <w:rFonts w:asciiTheme="minorHAnsi" w:hAnsiTheme="minorHAnsi" w:cstheme="minorHAnsi"/>
          <w:color w:val="auto"/>
          <w:lang w:val="en-GB"/>
        </w:rPr>
        <w:t xml:space="preserve">report and </w:t>
      </w:r>
      <w:r w:rsidR="00F015E4">
        <w:rPr>
          <w:rFonts w:asciiTheme="minorHAnsi" w:hAnsiTheme="minorHAnsi" w:cstheme="minorHAnsi"/>
          <w:color w:val="auto"/>
          <w:lang w:val="en-GB"/>
        </w:rPr>
        <w:t xml:space="preserve">most </w:t>
      </w:r>
      <w:proofErr w:type="gramStart"/>
      <w:r w:rsidR="00F015E4">
        <w:rPr>
          <w:rFonts w:asciiTheme="minorHAnsi" w:hAnsiTheme="minorHAnsi" w:cstheme="minorHAnsi"/>
          <w:color w:val="auto"/>
          <w:lang w:val="en-GB"/>
        </w:rPr>
        <w:t>has</w:t>
      </w:r>
      <w:proofErr w:type="gramEnd"/>
      <w:r w:rsidR="00F015E4">
        <w:rPr>
          <w:rFonts w:asciiTheme="minorHAnsi" w:hAnsiTheme="minorHAnsi" w:cstheme="minorHAnsi"/>
          <w:color w:val="auto"/>
          <w:lang w:val="en-GB"/>
        </w:rPr>
        <w:t xml:space="preserve"> been completed, </w:t>
      </w:r>
      <w:r>
        <w:rPr>
          <w:rFonts w:asciiTheme="minorHAnsi" w:hAnsiTheme="minorHAnsi" w:cstheme="minorHAnsi"/>
          <w:color w:val="auto"/>
          <w:lang w:val="en-GB"/>
        </w:rPr>
        <w:t xml:space="preserve">the clerk will </w:t>
      </w:r>
      <w:r w:rsidR="00A63AA4">
        <w:rPr>
          <w:rFonts w:asciiTheme="minorHAnsi" w:hAnsiTheme="minorHAnsi" w:cstheme="minorHAnsi"/>
          <w:color w:val="auto"/>
          <w:lang w:val="en-GB"/>
        </w:rPr>
        <w:t>draft an</w:t>
      </w:r>
      <w:r w:rsidR="00F810CC">
        <w:rPr>
          <w:rFonts w:asciiTheme="minorHAnsi" w:hAnsiTheme="minorHAnsi" w:cstheme="minorHAnsi"/>
          <w:color w:val="auto"/>
          <w:lang w:val="en-GB"/>
        </w:rPr>
        <w:t xml:space="preserve"> </w:t>
      </w:r>
      <w:proofErr w:type="gramStart"/>
      <w:r w:rsidR="00F810CC">
        <w:rPr>
          <w:rFonts w:asciiTheme="minorHAnsi" w:hAnsiTheme="minorHAnsi" w:cstheme="minorHAnsi"/>
          <w:color w:val="auto"/>
          <w:lang w:val="en-GB"/>
        </w:rPr>
        <w:t>Investment</w:t>
      </w:r>
      <w:proofErr w:type="gramEnd"/>
      <w:r w:rsidR="00F810CC">
        <w:rPr>
          <w:rFonts w:asciiTheme="minorHAnsi" w:hAnsiTheme="minorHAnsi" w:cstheme="minorHAnsi"/>
          <w:color w:val="auto"/>
          <w:lang w:val="en-GB"/>
        </w:rPr>
        <w:t xml:space="preserve"> policy </w:t>
      </w:r>
      <w:r w:rsidR="00810A86">
        <w:rPr>
          <w:rFonts w:asciiTheme="minorHAnsi" w:hAnsiTheme="minorHAnsi" w:cstheme="minorHAnsi"/>
          <w:color w:val="auto"/>
          <w:lang w:val="en-GB"/>
        </w:rPr>
        <w:t>for approval at the next meeting</w:t>
      </w:r>
    </w:p>
    <w:p w14:paraId="11A4BBE0" w14:textId="646C57E7" w:rsidR="00421B21" w:rsidRDefault="00421B21" w:rsidP="00572746">
      <w:pPr>
        <w:pStyle w:val="NoSpacing"/>
        <w:spacing w:after="0" w:line="240" w:lineRule="auto"/>
        <w:ind w:left="720" w:firstLine="720"/>
        <w:rPr>
          <w:rFonts w:asciiTheme="minorHAnsi" w:hAnsiTheme="minorHAnsi" w:cstheme="minorHAnsi"/>
          <w:color w:val="auto"/>
          <w:lang w:val="en-GB"/>
        </w:rPr>
      </w:pPr>
      <w:r>
        <w:rPr>
          <w:rFonts w:asciiTheme="minorHAnsi" w:hAnsiTheme="minorHAnsi" w:cstheme="minorHAnsi"/>
          <w:b/>
          <w:bCs/>
          <w:color w:val="auto"/>
          <w:lang w:val="en-GB"/>
        </w:rPr>
        <w:t xml:space="preserve">Item 4. </w:t>
      </w:r>
      <w:r w:rsidRPr="00421B21">
        <w:rPr>
          <w:rFonts w:asciiTheme="minorHAnsi" w:hAnsiTheme="minorHAnsi" w:cstheme="minorHAnsi"/>
          <w:color w:val="auto"/>
          <w:lang w:val="en-GB"/>
        </w:rPr>
        <w:t>Policies for review</w:t>
      </w:r>
      <w:r>
        <w:rPr>
          <w:rFonts w:asciiTheme="minorHAnsi" w:hAnsiTheme="minorHAnsi" w:cstheme="minorHAnsi"/>
          <w:color w:val="auto"/>
          <w:lang w:val="en-GB"/>
        </w:rPr>
        <w:t xml:space="preserve"> and </w:t>
      </w:r>
      <w:r w:rsidRPr="00421B21">
        <w:rPr>
          <w:rFonts w:asciiTheme="minorHAnsi" w:hAnsiTheme="minorHAnsi" w:cstheme="minorHAnsi"/>
          <w:color w:val="auto"/>
          <w:lang w:val="en-GB"/>
        </w:rPr>
        <w:t>Internal control</w:t>
      </w:r>
      <w:r>
        <w:rPr>
          <w:rFonts w:asciiTheme="minorHAnsi" w:hAnsiTheme="minorHAnsi" w:cstheme="minorHAnsi"/>
          <w:color w:val="auto"/>
          <w:lang w:val="en-GB"/>
        </w:rPr>
        <w:t xml:space="preserve"> statement</w:t>
      </w:r>
    </w:p>
    <w:p w14:paraId="1E96EF00" w14:textId="20154595" w:rsidR="001F0302" w:rsidRPr="001F0302" w:rsidRDefault="00F810CC" w:rsidP="00627635">
      <w:pPr>
        <w:pStyle w:val="NoSpacing"/>
        <w:spacing w:after="0" w:line="240" w:lineRule="auto"/>
        <w:rPr>
          <w:rFonts w:asciiTheme="minorHAnsi" w:hAnsiTheme="minorHAnsi" w:cstheme="minorHAnsi"/>
          <w:color w:val="auto"/>
          <w:lang w:val="en-GB"/>
        </w:rPr>
      </w:pPr>
      <w:r w:rsidRPr="00627635">
        <w:rPr>
          <w:rFonts w:asciiTheme="minorHAnsi" w:hAnsiTheme="minorHAnsi" w:cstheme="minorHAnsi"/>
          <w:color w:val="auto"/>
          <w:u w:val="single"/>
          <w:lang w:val="en-GB"/>
        </w:rPr>
        <w:t>RESOLVED</w:t>
      </w:r>
      <w:r>
        <w:rPr>
          <w:rFonts w:asciiTheme="minorHAnsi" w:hAnsiTheme="minorHAnsi" w:cstheme="minorHAnsi"/>
          <w:bCs/>
          <w:color w:val="auto"/>
          <w:lang w:val="en-GB"/>
        </w:rPr>
        <w:t xml:space="preserve"> to accept reviewed policies as circulated, Safeguarding, Internal controls, Internet banking, Charge card and document retention policy. These were all signed by the chair. Cllr Tunbridge will check the internal control </w:t>
      </w:r>
      <w:r w:rsidR="00627635">
        <w:rPr>
          <w:rFonts w:asciiTheme="minorHAnsi" w:hAnsiTheme="minorHAnsi" w:cstheme="minorHAnsi"/>
          <w:bCs/>
          <w:color w:val="auto"/>
          <w:lang w:val="en-GB"/>
        </w:rPr>
        <w:t xml:space="preserve">statement / </w:t>
      </w:r>
      <w:r>
        <w:rPr>
          <w:rFonts w:asciiTheme="minorHAnsi" w:hAnsiTheme="minorHAnsi" w:cstheme="minorHAnsi"/>
          <w:bCs/>
          <w:color w:val="auto"/>
          <w:lang w:val="en-GB"/>
        </w:rPr>
        <w:t xml:space="preserve">policy and data on our website. </w:t>
      </w:r>
      <w:r w:rsidR="001F0302">
        <w:rPr>
          <w:rFonts w:asciiTheme="minorHAnsi" w:hAnsiTheme="minorHAnsi" w:cstheme="minorHAnsi"/>
          <w:bCs/>
          <w:color w:val="auto"/>
          <w:lang w:val="en-GB"/>
        </w:rPr>
        <w:t xml:space="preserve">An </w:t>
      </w:r>
      <w:r w:rsidR="001F0302">
        <w:rPr>
          <w:rFonts w:asciiTheme="minorHAnsi" w:hAnsiTheme="minorHAnsi" w:cstheme="minorHAnsi"/>
          <w:color w:val="auto"/>
          <w:lang w:val="en-GB"/>
        </w:rPr>
        <w:t xml:space="preserve">IT policy will be drafted for next month. </w:t>
      </w:r>
    </w:p>
    <w:p w14:paraId="7C2A5C8C" w14:textId="2FA6F3DC" w:rsidR="00572746" w:rsidRDefault="00572746" w:rsidP="00D61A5C">
      <w:pPr>
        <w:pStyle w:val="NoSpacing"/>
        <w:spacing w:after="0" w:line="240" w:lineRule="auto"/>
        <w:rPr>
          <w:rFonts w:asciiTheme="minorHAnsi" w:hAnsiTheme="minorHAnsi" w:cstheme="minorHAnsi"/>
          <w:color w:val="auto"/>
          <w:lang w:val="en-GB"/>
        </w:rPr>
      </w:pPr>
      <w:r>
        <w:rPr>
          <w:rFonts w:asciiTheme="minorHAnsi" w:hAnsiTheme="minorHAnsi" w:cstheme="minorHAnsi"/>
          <w:color w:val="auto"/>
          <w:lang w:val="en-GB"/>
        </w:rPr>
        <w:tab/>
      </w:r>
      <w:r>
        <w:rPr>
          <w:rFonts w:asciiTheme="minorHAnsi" w:hAnsiTheme="minorHAnsi" w:cstheme="minorHAnsi"/>
          <w:color w:val="auto"/>
          <w:lang w:val="en-GB"/>
        </w:rPr>
        <w:tab/>
      </w:r>
      <w:r>
        <w:rPr>
          <w:rFonts w:asciiTheme="minorHAnsi" w:hAnsiTheme="minorHAnsi" w:cstheme="minorHAnsi"/>
          <w:color w:val="auto"/>
          <w:lang w:val="en-GB"/>
        </w:rPr>
        <w:tab/>
        <w:t xml:space="preserve"> </w:t>
      </w:r>
    </w:p>
    <w:p w14:paraId="6637A45F" w14:textId="77777777" w:rsidR="00CF5420" w:rsidRDefault="00CF5420" w:rsidP="002E4E22">
      <w:pPr>
        <w:pStyle w:val="NoSpacing"/>
        <w:spacing w:after="0" w:line="240" w:lineRule="auto"/>
        <w:rPr>
          <w:b/>
          <w:bCs/>
          <w:color w:val="auto"/>
          <w:lang w:val="en-GB"/>
        </w:rPr>
      </w:pPr>
    </w:p>
    <w:p w14:paraId="2CBF3BEF" w14:textId="77777777" w:rsidR="00CF5420" w:rsidRDefault="00CF5420" w:rsidP="002E4E22">
      <w:pPr>
        <w:pStyle w:val="NoSpacing"/>
        <w:spacing w:after="0" w:line="240" w:lineRule="auto"/>
        <w:rPr>
          <w:b/>
          <w:bCs/>
          <w:color w:val="auto"/>
          <w:lang w:val="en-GB"/>
        </w:rPr>
      </w:pPr>
    </w:p>
    <w:p w14:paraId="716BF3A2" w14:textId="77777777" w:rsidR="00045291" w:rsidRDefault="00045291" w:rsidP="002E4E22">
      <w:pPr>
        <w:pStyle w:val="NoSpacing"/>
        <w:spacing w:after="0" w:line="240" w:lineRule="auto"/>
        <w:rPr>
          <w:b/>
          <w:bCs/>
          <w:color w:val="auto"/>
          <w:lang w:val="en-GB"/>
        </w:rPr>
      </w:pPr>
    </w:p>
    <w:p w14:paraId="380028DF" w14:textId="77777777" w:rsidR="00045291" w:rsidRDefault="00045291" w:rsidP="002E4E22">
      <w:pPr>
        <w:pStyle w:val="NoSpacing"/>
        <w:spacing w:after="0" w:line="240" w:lineRule="auto"/>
        <w:rPr>
          <w:b/>
          <w:bCs/>
          <w:color w:val="auto"/>
          <w:lang w:val="en-GB"/>
        </w:rPr>
      </w:pPr>
    </w:p>
    <w:p w14:paraId="0A2A84D8" w14:textId="77777777" w:rsidR="00045291" w:rsidRDefault="00045291" w:rsidP="002E4E22">
      <w:pPr>
        <w:pStyle w:val="NoSpacing"/>
        <w:spacing w:after="0" w:line="240" w:lineRule="auto"/>
        <w:rPr>
          <w:b/>
          <w:bCs/>
          <w:color w:val="auto"/>
          <w:lang w:val="en-GB"/>
        </w:rPr>
      </w:pPr>
    </w:p>
    <w:p w14:paraId="05AF894E" w14:textId="77777777" w:rsidR="00045291" w:rsidRDefault="00045291" w:rsidP="002E4E22">
      <w:pPr>
        <w:pStyle w:val="NoSpacing"/>
        <w:spacing w:after="0" w:line="240" w:lineRule="auto"/>
        <w:rPr>
          <w:b/>
          <w:bCs/>
          <w:color w:val="auto"/>
          <w:lang w:val="en-GB"/>
        </w:rPr>
      </w:pPr>
    </w:p>
    <w:p w14:paraId="5918D511" w14:textId="77777777" w:rsidR="00045291" w:rsidRDefault="00045291" w:rsidP="002E4E22">
      <w:pPr>
        <w:pStyle w:val="NoSpacing"/>
        <w:spacing w:after="0" w:line="240" w:lineRule="auto"/>
        <w:rPr>
          <w:b/>
          <w:bCs/>
          <w:color w:val="auto"/>
          <w:lang w:val="en-GB"/>
        </w:rPr>
      </w:pPr>
    </w:p>
    <w:p w14:paraId="17EA18E3" w14:textId="7FA9B630" w:rsidR="00CF5E2D" w:rsidRPr="00A156E2" w:rsidRDefault="00601839" w:rsidP="002E4E22">
      <w:pPr>
        <w:pStyle w:val="NoSpacing"/>
        <w:spacing w:after="0" w:line="240" w:lineRule="auto"/>
        <w:rPr>
          <w:b/>
          <w:bCs/>
          <w:color w:val="auto"/>
          <w:lang w:val="en-GB"/>
        </w:rPr>
      </w:pPr>
      <w:r>
        <w:rPr>
          <w:b/>
          <w:bCs/>
          <w:color w:val="auto"/>
          <w:lang w:val="en-GB"/>
        </w:rPr>
        <w:lastRenderedPageBreak/>
        <w:t>26</w:t>
      </w:r>
      <w:r w:rsidR="00582F5D">
        <w:rPr>
          <w:b/>
          <w:bCs/>
          <w:color w:val="auto"/>
          <w:lang w:val="en-GB"/>
        </w:rPr>
        <w:t>/</w:t>
      </w:r>
      <w:r>
        <w:rPr>
          <w:b/>
          <w:bCs/>
          <w:color w:val="auto"/>
          <w:lang w:val="en-GB"/>
        </w:rPr>
        <w:t>0</w:t>
      </w:r>
      <w:r w:rsidR="00597CB6">
        <w:rPr>
          <w:b/>
          <w:bCs/>
          <w:color w:val="auto"/>
          <w:lang w:val="en-GB"/>
        </w:rPr>
        <w:t>19</w:t>
      </w:r>
      <w:r w:rsidR="00582F5D">
        <w:rPr>
          <w:b/>
          <w:bCs/>
          <w:color w:val="auto"/>
          <w:lang w:val="en-GB"/>
        </w:rPr>
        <w:tab/>
      </w:r>
      <w:r w:rsidR="00582F5D">
        <w:rPr>
          <w:b/>
          <w:bCs/>
          <w:color w:val="auto"/>
          <w:lang w:val="en-GB"/>
        </w:rPr>
        <w:tab/>
      </w:r>
      <w:r w:rsidR="00CF5E2D" w:rsidRPr="00A156E2">
        <w:rPr>
          <w:b/>
          <w:bCs/>
          <w:color w:val="auto"/>
          <w:lang w:val="en-GB"/>
        </w:rPr>
        <w:t>Planning</w:t>
      </w:r>
    </w:p>
    <w:p w14:paraId="3F7949FA" w14:textId="4C46F95E" w:rsidR="00A05162" w:rsidRDefault="001E0009" w:rsidP="008834FC">
      <w:pPr>
        <w:pStyle w:val="NoSpacing"/>
        <w:spacing w:after="0" w:line="240" w:lineRule="auto"/>
        <w:rPr>
          <w:b/>
          <w:bCs/>
          <w:color w:val="auto"/>
          <w:lang w:val="en-GB"/>
        </w:rPr>
      </w:pPr>
      <w:r w:rsidRPr="00A156E2">
        <w:rPr>
          <w:b/>
          <w:bCs/>
          <w:color w:val="auto"/>
          <w:lang w:val="en-GB"/>
        </w:rPr>
        <w:t>Applications</w:t>
      </w:r>
      <w:r w:rsidR="005D34B4">
        <w:rPr>
          <w:b/>
          <w:bCs/>
          <w:color w:val="auto"/>
          <w:lang w:val="en-GB"/>
        </w:rPr>
        <w:t xml:space="preserve"> </w:t>
      </w:r>
      <w:r w:rsidR="00445E2E">
        <w:rPr>
          <w:b/>
          <w:bCs/>
          <w:color w:val="auto"/>
          <w:lang w:val="en-GB"/>
        </w:rPr>
        <w:t>–</w:t>
      </w:r>
    </w:p>
    <w:p w14:paraId="64D95199" w14:textId="47B402C4" w:rsidR="005C088B" w:rsidRDefault="00CF5420" w:rsidP="008834FC">
      <w:pPr>
        <w:pStyle w:val="NoSpacing"/>
        <w:spacing w:after="0" w:line="240" w:lineRule="auto"/>
        <w:rPr>
          <w:b/>
          <w:bCs/>
          <w:color w:val="auto"/>
          <w:lang w:val="en-GB"/>
        </w:rPr>
      </w:pPr>
      <w:r w:rsidRPr="00CF5420">
        <w:rPr>
          <w:b/>
          <w:bCs/>
          <w:noProof/>
          <w:color w:val="auto"/>
          <w:lang w:val="en-GB"/>
        </w:rPr>
        <w:drawing>
          <wp:inline distT="0" distB="0" distL="0" distR="0" wp14:anchorId="5FDB0207" wp14:editId="6032993C">
            <wp:extent cx="6645910" cy="1841500"/>
            <wp:effectExtent l="0" t="0" r="2540" b="6350"/>
            <wp:docPr id="4346439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643927" name=""/>
                    <pic:cNvPicPr/>
                  </pic:nvPicPr>
                  <pic:blipFill>
                    <a:blip r:embed="rId7"/>
                    <a:stretch>
                      <a:fillRect/>
                    </a:stretch>
                  </pic:blipFill>
                  <pic:spPr>
                    <a:xfrm>
                      <a:off x="0" y="0"/>
                      <a:ext cx="6645910" cy="1841500"/>
                    </a:xfrm>
                    <a:prstGeom prst="rect">
                      <a:avLst/>
                    </a:prstGeom>
                  </pic:spPr>
                </pic:pic>
              </a:graphicData>
            </a:graphic>
          </wp:inline>
        </w:drawing>
      </w:r>
    </w:p>
    <w:p w14:paraId="2862F108" w14:textId="77777777" w:rsidR="00FB1F5C" w:rsidRPr="00E74EED" w:rsidRDefault="00FB1F5C" w:rsidP="00FB1F5C">
      <w:pPr>
        <w:pStyle w:val="NoSpacing"/>
        <w:spacing w:after="0" w:line="240" w:lineRule="auto"/>
        <w:rPr>
          <w:rFonts w:ascii="Arial" w:hAnsi="Arial" w:cs="Arial"/>
          <w:color w:val="7F7F7F" w:themeColor="text1" w:themeTint="80"/>
          <w:lang w:val="en-GB"/>
        </w:rPr>
      </w:pPr>
      <w:r w:rsidRPr="00667001">
        <w:rPr>
          <w:rFonts w:ascii="Arial" w:hAnsi="Arial" w:cs="Arial"/>
          <w:color w:val="7F7F7F" w:themeColor="text1" w:themeTint="80"/>
          <w:lang w:val="en-GB"/>
        </w:rPr>
        <w:t>DC/26/00441</w:t>
      </w:r>
      <w:r w:rsidRPr="00667001">
        <w:rPr>
          <w:rFonts w:ascii="Arial" w:hAnsi="Arial" w:cs="Arial"/>
          <w:color w:val="7F7F7F" w:themeColor="text1" w:themeTint="80"/>
          <w:lang w:val="en-GB"/>
        </w:rPr>
        <w:tab/>
        <w:t>66 Tye Green,</w:t>
      </w:r>
      <w:r w:rsidRPr="00667001">
        <w:rPr>
          <w:rFonts w:ascii="Arial" w:hAnsi="Arial" w:cs="Arial"/>
          <w:color w:val="7F7F7F" w:themeColor="text1" w:themeTint="80"/>
          <w:lang w:val="en-GB"/>
        </w:rPr>
        <w:tab/>
        <w:t>CO10 7RG</w:t>
      </w:r>
      <w:r w:rsidRPr="00667001">
        <w:rPr>
          <w:rFonts w:ascii="Arial" w:hAnsi="Arial" w:cs="Arial"/>
          <w:color w:val="7F7F7F" w:themeColor="text1" w:themeTint="80"/>
          <w:lang w:val="en-GB"/>
        </w:rPr>
        <w:tab/>
        <w:t>Application of works to trees in a Conservation Area - G1 Reduce row of conifers back to previous pruning points approximately 4 meters to maintain the shape of the boundary hedge.</w:t>
      </w:r>
    </w:p>
    <w:p w14:paraId="0578BA66" w14:textId="535F3CC9" w:rsidR="005C088B" w:rsidRPr="00E74EED" w:rsidRDefault="00305C07" w:rsidP="00305C07">
      <w:pPr>
        <w:pStyle w:val="NoSpacing"/>
        <w:numPr>
          <w:ilvl w:val="0"/>
          <w:numId w:val="4"/>
        </w:numPr>
        <w:spacing w:after="0" w:line="240" w:lineRule="auto"/>
        <w:rPr>
          <w:bCs/>
          <w:color w:val="auto"/>
          <w:lang w:val="en-GB"/>
        </w:rPr>
      </w:pPr>
      <w:r w:rsidRPr="00E74EED">
        <w:rPr>
          <w:bCs/>
          <w:color w:val="auto"/>
          <w:lang w:val="en-GB"/>
        </w:rPr>
        <w:t xml:space="preserve">All in favour (Cllr Broadbent abstained) </w:t>
      </w:r>
    </w:p>
    <w:p w14:paraId="07ABCD67" w14:textId="2E8126CF" w:rsidR="00305C07" w:rsidRPr="00E74EED" w:rsidRDefault="00E74EED" w:rsidP="00305C07">
      <w:pPr>
        <w:pStyle w:val="NoSpacing"/>
        <w:numPr>
          <w:ilvl w:val="0"/>
          <w:numId w:val="4"/>
        </w:numPr>
        <w:spacing w:after="0" w:line="240" w:lineRule="auto"/>
        <w:rPr>
          <w:bCs/>
          <w:color w:val="auto"/>
          <w:lang w:val="en-GB"/>
        </w:rPr>
      </w:pPr>
      <w:r w:rsidRPr="00E74EED">
        <w:rPr>
          <w:bCs/>
          <w:color w:val="auto"/>
          <w:lang w:val="en-GB"/>
        </w:rPr>
        <w:t>PC are against this and holds the same view as put forward previously</w:t>
      </w:r>
    </w:p>
    <w:p w14:paraId="3769925D" w14:textId="333E0868" w:rsidR="00E74EED" w:rsidRPr="00E74EED" w:rsidRDefault="00E74EED" w:rsidP="00305C07">
      <w:pPr>
        <w:pStyle w:val="NoSpacing"/>
        <w:numPr>
          <w:ilvl w:val="0"/>
          <w:numId w:val="4"/>
        </w:numPr>
        <w:spacing w:after="0" w:line="240" w:lineRule="auto"/>
        <w:rPr>
          <w:bCs/>
          <w:color w:val="auto"/>
          <w:lang w:val="en-GB"/>
        </w:rPr>
      </w:pPr>
      <w:r w:rsidRPr="00E74EED">
        <w:rPr>
          <w:bCs/>
          <w:color w:val="auto"/>
          <w:lang w:val="en-GB"/>
        </w:rPr>
        <w:t>All in favour</w:t>
      </w:r>
    </w:p>
    <w:p w14:paraId="2BBA9AAF" w14:textId="77777777" w:rsidR="00E74EED" w:rsidRDefault="00E74EED" w:rsidP="008834FC">
      <w:pPr>
        <w:pStyle w:val="NoSpacing"/>
        <w:spacing w:after="0" w:line="240" w:lineRule="auto"/>
        <w:rPr>
          <w:b/>
          <w:bCs/>
          <w:color w:val="auto"/>
          <w:lang w:val="en-GB"/>
        </w:rPr>
      </w:pPr>
    </w:p>
    <w:p w14:paraId="410230F7" w14:textId="066B91A4" w:rsidR="001E0009" w:rsidRPr="005D34B4" w:rsidRDefault="001E0009" w:rsidP="008834FC">
      <w:pPr>
        <w:pStyle w:val="NoSpacing"/>
        <w:spacing w:after="0" w:line="240" w:lineRule="auto"/>
        <w:rPr>
          <w:color w:val="auto"/>
          <w:lang w:val="en-GB"/>
        </w:rPr>
      </w:pPr>
      <w:r w:rsidRPr="00A156E2">
        <w:rPr>
          <w:b/>
          <w:bCs/>
          <w:color w:val="auto"/>
          <w:lang w:val="en-GB"/>
        </w:rPr>
        <w:t>Decisions</w:t>
      </w:r>
      <w:r w:rsidR="005D34B4">
        <w:rPr>
          <w:b/>
          <w:bCs/>
          <w:color w:val="auto"/>
          <w:lang w:val="en-GB"/>
        </w:rPr>
        <w:t xml:space="preserve"> </w:t>
      </w:r>
    </w:p>
    <w:p w14:paraId="7E797818" w14:textId="0BCDB446" w:rsidR="00FF4A3D" w:rsidRPr="0013675F" w:rsidRDefault="0007523C" w:rsidP="002E4E22">
      <w:pPr>
        <w:pStyle w:val="NoSpacing"/>
        <w:spacing w:after="0" w:line="240" w:lineRule="auto"/>
        <w:rPr>
          <w:b/>
          <w:bCs/>
          <w:color w:val="auto"/>
          <w:lang w:val="en-GB"/>
        </w:rPr>
      </w:pPr>
      <w:r>
        <w:rPr>
          <w:b/>
          <w:bCs/>
          <w:color w:val="auto"/>
          <w:lang w:val="en-GB"/>
        </w:rPr>
        <w:t xml:space="preserve"> </w:t>
      </w:r>
      <w:r w:rsidR="00CF5420" w:rsidRPr="00CF5420">
        <w:rPr>
          <w:b/>
          <w:bCs/>
          <w:noProof/>
          <w:color w:val="auto"/>
          <w:lang w:val="en-GB"/>
        </w:rPr>
        <w:drawing>
          <wp:inline distT="0" distB="0" distL="0" distR="0" wp14:anchorId="16073EEB" wp14:editId="061D2498">
            <wp:extent cx="6645910" cy="4563110"/>
            <wp:effectExtent l="0" t="0" r="2540" b="8890"/>
            <wp:docPr id="13793600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360094" name=""/>
                    <pic:cNvPicPr/>
                  </pic:nvPicPr>
                  <pic:blipFill>
                    <a:blip r:embed="rId8"/>
                    <a:stretch>
                      <a:fillRect/>
                    </a:stretch>
                  </pic:blipFill>
                  <pic:spPr>
                    <a:xfrm>
                      <a:off x="0" y="0"/>
                      <a:ext cx="6645910" cy="4563110"/>
                    </a:xfrm>
                    <a:prstGeom prst="rect">
                      <a:avLst/>
                    </a:prstGeom>
                  </pic:spPr>
                </pic:pic>
              </a:graphicData>
            </a:graphic>
          </wp:inline>
        </w:drawing>
      </w:r>
    </w:p>
    <w:p w14:paraId="2309C1D0" w14:textId="77777777" w:rsidR="00605546" w:rsidRPr="008F30DD" w:rsidRDefault="00605546" w:rsidP="002E4E22">
      <w:pPr>
        <w:pStyle w:val="NoSpacing"/>
        <w:spacing w:after="0" w:line="240" w:lineRule="auto"/>
        <w:rPr>
          <w:rFonts w:ascii="Arial" w:hAnsi="Arial" w:cs="Arial"/>
          <w:b/>
          <w:bCs/>
          <w:color w:val="7F7F7F" w:themeColor="text1" w:themeTint="80"/>
          <w:lang w:val="en-GB"/>
        </w:rPr>
      </w:pPr>
    </w:p>
    <w:p w14:paraId="2E0B2C5A" w14:textId="46C6F74D" w:rsidR="00D61A5C" w:rsidRDefault="00601839" w:rsidP="002E4E22">
      <w:pPr>
        <w:pStyle w:val="NoSpacing"/>
        <w:spacing w:after="0" w:line="240" w:lineRule="auto"/>
        <w:rPr>
          <w:b/>
          <w:bCs/>
          <w:color w:val="auto"/>
          <w:lang w:val="en-GB"/>
        </w:rPr>
      </w:pPr>
      <w:r>
        <w:rPr>
          <w:b/>
          <w:bCs/>
          <w:color w:val="auto"/>
          <w:lang w:val="en-GB"/>
        </w:rPr>
        <w:t>26/0</w:t>
      </w:r>
      <w:r w:rsidR="00597CB6">
        <w:rPr>
          <w:b/>
          <w:bCs/>
          <w:color w:val="auto"/>
          <w:lang w:val="en-GB"/>
        </w:rPr>
        <w:t>20</w:t>
      </w:r>
      <w:r w:rsidR="00842F04">
        <w:rPr>
          <w:b/>
          <w:bCs/>
          <w:color w:val="auto"/>
          <w:lang w:val="en-GB"/>
        </w:rPr>
        <w:tab/>
      </w:r>
      <w:r w:rsidR="00842F04">
        <w:rPr>
          <w:b/>
          <w:bCs/>
          <w:color w:val="auto"/>
          <w:lang w:val="en-GB"/>
        </w:rPr>
        <w:tab/>
      </w:r>
      <w:r w:rsidR="00D61A5C">
        <w:rPr>
          <w:b/>
          <w:bCs/>
          <w:color w:val="auto"/>
          <w:lang w:val="en-GB"/>
        </w:rPr>
        <w:t>Reports</w:t>
      </w:r>
      <w:r w:rsidR="007726AE">
        <w:rPr>
          <w:b/>
          <w:bCs/>
          <w:color w:val="auto"/>
          <w:lang w:val="en-GB"/>
        </w:rPr>
        <w:t xml:space="preserve"> from Working Group</w:t>
      </w:r>
      <w:r w:rsidR="00D61A5C">
        <w:rPr>
          <w:b/>
          <w:bCs/>
          <w:color w:val="auto"/>
          <w:lang w:val="en-GB"/>
        </w:rPr>
        <w:t xml:space="preserve"> Leads, where requested</w:t>
      </w:r>
    </w:p>
    <w:p w14:paraId="344CDC1A" w14:textId="77777777" w:rsidR="00045291" w:rsidRDefault="005C088B" w:rsidP="005C088B">
      <w:pPr>
        <w:pStyle w:val="NoSpacing"/>
        <w:numPr>
          <w:ilvl w:val="0"/>
          <w:numId w:val="2"/>
        </w:numPr>
        <w:spacing w:after="0" w:line="240" w:lineRule="auto"/>
        <w:rPr>
          <w:color w:val="auto"/>
          <w:lang w:val="en-GB"/>
        </w:rPr>
      </w:pPr>
      <w:r w:rsidRPr="00CF5420">
        <w:rPr>
          <w:color w:val="auto"/>
          <w:lang w:val="en-GB"/>
        </w:rPr>
        <w:t xml:space="preserve">Village Hall </w:t>
      </w:r>
      <w:r w:rsidR="00677233">
        <w:rPr>
          <w:color w:val="auto"/>
          <w:lang w:val="en-GB"/>
        </w:rPr>
        <w:t>–</w:t>
      </w:r>
      <w:r w:rsidR="00506997">
        <w:rPr>
          <w:color w:val="auto"/>
          <w:lang w:val="en-GB"/>
        </w:rPr>
        <w:t xml:space="preserve"> </w:t>
      </w:r>
      <w:r w:rsidR="00677233">
        <w:rPr>
          <w:color w:val="auto"/>
          <w:lang w:val="en-GB"/>
        </w:rPr>
        <w:t xml:space="preserve">toilets were blocking </w:t>
      </w:r>
      <w:proofErr w:type="gramStart"/>
      <w:r w:rsidR="00677233">
        <w:rPr>
          <w:color w:val="auto"/>
          <w:lang w:val="en-GB"/>
        </w:rPr>
        <w:t>again,</w:t>
      </w:r>
      <w:proofErr w:type="gramEnd"/>
      <w:r w:rsidR="00677233">
        <w:rPr>
          <w:color w:val="auto"/>
          <w:lang w:val="en-GB"/>
        </w:rPr>
        <w:t xml:space="preserve"> a camera investigation has been done and there isn’t any damage</w:t>
      </w:r>
    </w:p>
    <w:p w14:paraId="33A46047" w14:textId="34581131" w:rsidR="005C088B" w:rsidRPr="00CF5420" w:rsidRDefault="00677233" w:rsidP="00045291">
      <w:pPr>
        <w:pStyle w:val="NoSpacing"/>
        <w:spacing w:after="0" w:line="240" w:lineRule="auto"/>
        <w:ind w:left="360"/>
        <w:rPr>
          <w:color w:val="auto"/>
          <w:lang w:val="en-GB"/>
        </w:rPr>
      </w:pPr>
      <w:r>
        <w:rPr>
          <w:color w:val="auto"/>
          <w:lang w:val="en-GB"/>
        </w:rPr>
        <w:t xml:space="preserve">there. However, there isn’t enough water going down with the toilet paper, looking at alternative options to assist with this. New toilet </w:t>
      </w:r>
      <w:proofErr w:type="gramStart"/>
      <w:r>
        <w:rPr>
          <w:color w:val="auto"/>
          <w:lang w:val="en-GB"/>
        </w:rPr>
        <w:t>roll</w:t>
      </w:r>
      <w:proofErr w:type="gramEnd"/>
      <w:r>
        <w:rPr>
          <w:color w:val="auto"/>
          <w:lang w:val="en-GB"/>
        </w:rPr>
        <w:t xml:space="preserve"> holders </w:t>
      </w:r>
      <w:r w:rsidR="00C105BF">
        <w:rPr>
          <w:color w:val="auto"/>
          <w:lang w:val="en-GB"/>
        </w:rPr>
        <w:t>have been purchased and awaiting installation.</w:t>
      </w:r>
      <w:r>
        <w:rPr>
          <w:color w:val="auto"/>
          <w:lang w:val="en-GB"/>
        </w:rPr>
        <w:t xml:space="preserve"> </w:t>
      </w:r>
      <w:r w:rsidR="005C088B" w:rsidRPr="00CF5420">
        <w:rPr>
          <w:color w:val="auto"/>
          <w:lang w:val="en-GB"/>
        </w:rPr>
        <w:t xml:space="preserve"> 2.</w:t>
      </w:r>
      <w:r w:rsidR="00746EA4" w:rsidRPr="00CF5420">
        <w:rPr>
          <w:color w:val="auto"/>
          <w:lang w:val="en-GB"/>
        </w:rPr>
        <w:t xml:space="preserve"> Allotments</w:t>
      </w:r>
      <w:r w:rsidR="00506997">
        <w:rPr>
          <w:color w:val="auto"/>
          <w:lang w:val="en-GB"/>
        </w:rPr>
        <w:t xml:space="preserve"> </w:t>
      </w:r>
      <w:r>
        <w:rPr>
          <w:color w:val="auto"/>
          <w:lang w:val="en-GB"/>
        </w:rPr>
        <w:t>–</w:t>
      </w:r>
      <w:r w:rsidR="00506997">
        <w:rPr>
          <w:color w:val="auto"/>
          <w:lang w:val="en-GB"/>
        </w:rPr>
        <w:t xml:space="preserve"> </w:t>
      </w:r>
      <w:r>
        <w:rPr>
          <w:color w:val="auto"/>
          <w:lang w:val="en-GB"/>
        </w:rPr>
        <w:t xml:space="preserve">the PC would like to review the contract and associated charges. Cllr Ansell is meeting the next three people on the waiting list to allocate places. </w:t>
      </w:r>
      <w:r w:rsidR="00746EA4" w:rsidRPr="00CF5420">
        <w:rPr>
          <w:color w:val="auto"/>
          <w:lang w:val="en-GB"/>
        </w:rPr>
        <w:t>3.</w:t>
      </w:r>
      <w:r w:rsidR="005C088B" w:rsidRPr="00CF5420">
        <w:rPr>
          <w:color w:val="auto"/>
          <w:lang w:val="en-GB"/>
        </w:rPr>
        <w:t xml:space="preserve"> Events</w:t>
      </w:r>
      <w:r w:rsidR="00506997">
        <w:rPr>
          <w:color w:val="auto"/>
          <w:lang w:val="en-GB"/>
        </w:rPr>
        <w:t xml:space="preserve"> </w:t>
      </w:r>
      <w:r w:rsidR="006565B1">
        <w:rPr>
          <w:color w:val="auto"/>
          <w:lang w:val="en-GB"/>
        </w:rPr>
        <w:t>–</w:t>
      </w:r>
      <w:r w:rsidR="00506997">
        <w:rPr>
          <w:color w:val="auto"/>
          <w:lang w:val="en-GB"/>
        </w:rPr>
        <w:t xml:space="preserve"> tbc</w:t>
      </w:r>
      <w:r w:rsidR="006565B1">
        <w:rPr>
          <w:color w:val="auto"/>
          <w:lang w:val="en-GB"/>
        </w:rPr>
        <w:t xml:space="preserve"> as we don’t want to clash with other village events</w:t>
      </w:r>
      <w:r w:rsidR="005C088B" w:rsidRPr="00CF5420">
        <w:rPr>
          <w:color w:val="auto"/>
          <w:lang w:val="en-GB"/>
        </w:rPr>
        <w:t xml:space="preserve"> </w:t>
      </w:r>
      <w:r w:rsidR="00CA4881" w:rsidRPr="00CF5420">
        <w:rPr>
          <w:color w:val="auto"/>
          <w:lang w:val="en-GB"/>
        </w:rPr>
        <w:t>4</w:t>
      </w:r>
      <w:r w:rsidR="00572746" w:rsidRPr="00CF5420">
        <w:rPr>
          <w:color w:val="auto"/>
          <w:lang w:val="en-GB"/>
        </w:rPr>
        <w:t>. Cemeteries</w:t>
      </w:r>
      <w:r w:rsidR="00506997">
        <w:rPr>
          <w:color w:val="auto"/>
          <w:lang w:val="en-GB"/>
        </w:rPr>
        <w:t xml:space="preserve"> –</w:t>
      </w:r>
      <w:r>
        <w:rPr>
          <w:color w:val="auto"/>
          <w:lang w:val="en-GB"/>
        </w:rPr>
        <w:t xml:space="preserve"> </w:t>
      </w:r>
      <w:r>
        <w:rPr>
          <w:color w:val="auto"/>
          <w:lang w:val="en-GB"/>
        </w:rPr>
        <w:lastRenderedPageBreak/>
        <w:t xml:space="preserve">the public have been asked to clear personal items so that the cemetery can be tidied and grass cut, a topple test / risk assessment is required. </w:t>
      </w:r>
      <w:r w:rsidR="00045291">
        <w:rPr>
          <w:color w:val="auto"/>
          <w:lang w:val="en-GB"/>
        </w:rPr>
        <w:t xml:space="preserve">The PC has started reviewing and updating the charges for use of the cemetery. </w:t>
      </w:r>
      <w:r w:rsidR="00506997">
        <w:rPr>
          <w:color w:val="auto"/>
          <w:lang w:val="en-GB"/>
        </w:rPr>
        <w:t xml:space="preserve"> </w:t>
      </w:r>
    </w:p>
    <w:p w14:paraId="1A8441D2" w14:textId="67EED4BA" w:rsidR="0037542D" w:rsidRPr="001B254B" w:rsidRDefault="00601839" w:rsidP="00741AD0">
      <w:pPr>
        <w:pStyle w:val="NoSpacing"/>
        <w:spacing w:after="0" w:line="240" w:lineRule="auto"/>
        <w:rPr>
          <w:rFonts w:asciiTheme="minorHAnsi" w:hAnsiTheme="minorHAnsi" w:cstheme="minorHAnsi"/>
          <w:color w:val="auto"/>
          <w:lang w:val="en-GB"/>
        </w:rPr>
      </w:pPr>
      <w:r>
        <w:rPr>
          <w:rFonts w:asciiTheme="minorHAnsi" w:hAnsiTheme="minorHAnsi" w:cstheme="minorHAnsi"/>
          <w:b/>
          <w:bCs/>
          <w:color w:val="auto"/>
          <w:lang w:val="en-GB"/>
        </w:rPr>
        <w:t>26/0</w:t>
      </w:r>
      <w:r w:rsidR="00597CB6">
        <w:rPr>
          <w:rFonts w:asciiTheme="minorHAnsi" w:hAnsiTheme="minorHAnsi" w:cstheme="minorHAnsi"/>
          <w:b/>
          <w:bCs/>
          <w:color w:val="auto"/>
          <w:lang w:val="en-GB"/>
        </w:rPr>
        <w:t>21</w:t>
      </w:r>
      <w:r w:rsidR="005B0970">
        <w:rPr>
          <w:rFonts w:asciiTheme="minorHAnsi" w:hAnsiTheme="minorHAnsi" w:cstheme="minorHAnsi"/>
          <w:b/>
          <w:bCs/>
          <w:color w:val="auto"/>
          <w:lang w:val="en-GB"/>
        </w:rPr>
        <w:tab/>
      </w:r>
      <w:r w:rsidR="005B0970">
        <w:rPr>
          <w:rFonts w:asciiTheme="minorHAnsi" w:hAnsiTheme="minorHAnsi" w:cstheme="minorHAnsi"/>
          <w:b/>
          <w:bCs/>
          <w:color w:val="auto"/>
          <w:lang w:val="en-GB"/>
        </w:rPr>
        <w:tab/>
      </w:r>
      <w:r w:rsidR="00D61A5C">
        <w:rPr>
          <w:rFonts w:asciiTheme="minorHAnsi" w:hAnsiTheme="minorHAnsi" w:cstheme="minorHAnsi"/>
          <w:b/>
          <w:bCs/>
          <w:color w:val="auto"/>
          <w:lang w:val="en-GB"/>
        </w:rPr>
        <w:t>Correspondence to report</w:t>
      </w:r>
      <w:r w:rsidR="001B254B">
        <w:rPr>
          <w:rFonts w:asciiTheme="minorHAnsi" w:hAnsiTheme="minorHAnsi" w:cstheme="minorHAnsi"/>
          <w:b/>
          <w:bCs/>
          <w:color w:val="auto"/>
          <w:lang w:val="en-GB"/>
        </w:rPr>
        <w:t xml:space="preserve"> </w:t>
      </w:r>
      <w:r w:rsidR="001B254B" w:rsidRPr="001B254B">
        <w:rPr>
          <w:rFonts w:asciiTheme="minorHAnsi" w:hAnsiTheme="minorHAnsi" w:cstheme="minorHAnsi"/>
          <w:color w:val="auto"/>
          <w:lang w:val="en-GB"/>
        </w:rPr>
        <w:t xml:space="preserve">– New Bin / Recycling collections BDC will be sending out Pre-information packs </w:t>
      </w:r>
      <w:r w:rsidR="00045291">
        <w:rPr>
          <w:rFonts w:asciiTheme="minorHAnsi" w:hAnsiTheme="minorHAnsi" w:cstheme="minorHAnsi"/>
          <w:color w:val="auto"/>
          <w:lang w:val="en-GB"/>
        </w:rPr>
        <w:t xml:space="preserve">to residents </w:t>
      </w:r>
      <w:r w:rsidR="001B254B" w:rsidRPr="001B254B">
        <w:rPr>
          <w:rFonts w:asciiTheme="minorHAnsi" w:hAnsiTheme="minorHAnsi" w:cstheme="minorHAnsi"/>
          <w:color w:val="auto"/>
          <w:lang w:val="en-GB"/>
        </w:rPr>
        <w:t>in Feb/March</w:t>
      </w:r>
    </w:p>
    <w:p w14:paraId="0360F423" w14:textId="42878A13" w:rsidR="005A21BD" w:rsidRPr="005A21BD" w:rsidRDefault="005A21BD" w:rsidP="00741AD0">
      <w:pPr>
        <w:pStyle w:val="NoSpacing"/>
        <w:spacing w:after="0" w:line="240" w:lineRule="auto"/>
        <w:rPr>
          <w:rFonts w:asciiTheme="minorHAnsi" w:hAnsiTheme="minorHAnsi" w:cstheme="minorHAnsi"/>
          <w:color w:val="auto"/>
          <w:lang w:val="en-GB"/>
        </w:rPr>
      </w:pPr>
      <w:r w:rsidRPr="005A21BD">
        <w:rPr>
          <w:rFonts w:asciiTheme="minorHAnsi" w:hAnsiTheme="minorHAnsi" w:cstheme="minorHAnsi"/>
          <w:color w:val="auto"/>
          <w:lang w:val="en-GB"/>
        </w:rPr>
        <w:t>BDC changes to recycling / bin collections</w:t>
      </w:r>
      <w:r w:rsidR="00045291">
        <w:rPr>
          <w:rFonts w:asciiTheme="minorHAnsi" w:hAnsiTheme="minorHAnsi" w:cstheme="minorHAnsi"/>
          <w:color w:val="auto"/>
          <w:lang w:val="en-GB"/>
        </w:rPr>
        <w:t xml:space="preserve"> start</w:t>
      </w:r>
      <w:r w:rsidRPr="005A21BD">
        <w:rPr>
          <w:rFonts w:asciiTheme="minorHAnsi" w:hAnsiTheme="minorHAnsi" w:cstheme="minorHAnsi"/>
          <w:color w:val="auto"/>
          <w:lang w:val="en-GB"/>
        </w:rPr>
        <w:t xml:space="preserve"> from June 26</w:t>
      </w:r>
    </w:p>
    <w:p w14:paraId="3D4962BF" w14:textId="4C463DDE" w:rsidR="003B7CB5" w:rsidRPr="003B7CB5" w:rsidRDefault="00601839" w:rsidP="00C10D75">
      <w:pPr>
        <w:pStyle w:val="NoSpacing"/>
        <w:spacing w:after="0" w:line="240" w:lineRule="auto"/>
      </w:pPr>
      <w:r>
        <w:rPr>
          <w:rFonts w:asciiTheme="minorHAnsi" w:hAnsiTheme="minorHAnsi" w:cstheme="minorHAnsi"/>
          <w:b/>
          <w:bCs/>
          <w:color w:val="auto"/>
          <w:lang w:val="en-GB"/>
        </w:rPr>
        <w:t>26</w:t>
      </w:r>
      <w:r w:rsidR="00813094" w:rsidRPr="00A156E2">
        <w:rPr>
          <w:rFonts w:asciiTheme="minorHAnsi" w:hAnsiTheme="minorHAnsi" w:cstheme="minorHAnsi"/>
          <w:b/>
          <w:bCs/>
          <w:color w:val="auto"/>
          <w:lang w:val="en-GB"/>
        </w:rPr>
        <w:t>/</w:t>
      </w:r>
      <w:r>
        <w:rPr>
          <w:rFonts w:asciiTheme="minorHAnsi" w:hAnsiTheme="minorHAnsi" w:cstheme="minorHAnsi"/>
          <w:b/>
          <w:bCs/>
          <w:color w:val="auto"/>
          <w:lang w:val="en-GB"/>
        </w:rPr>
        <w:t>0</w:t>
      </w:r>
      <w:r w:rsidR="00597CB6">
        <w:rPr>
          <w:rFonts w:asciiTheme="minorHAnsi" w:hAnsiTheme="minorHAnsi" w:cstheme="minorHAnsi"/>
          <w:b/>
          <w:bCs/>
          <w:color w:val="auto"/>
          <w:lang w:val="en-GB"/>
        </w:rPr>
        <w:t>22</w:t>
      </w:r>
      <w:r w:rsidR="00813094" w:rsidRPr="00A156E2">
        <w:rPr>
          <w:rFonts w:asciiTheme="minorHAnsi" w:hAnsiTheme="minorHAnsi" w:cstheme="minorHAnsi"/>
          <w:b/>
          <w:bCs/>
          <w:color w:val="auto"/>
          <w:lang w:val="en-GB"/>
        </w:rPr>
        <w:tab/>
      </w:r>
      <w:r w:rsidR="00813094" w:rsidRPr="00A156E2">
        <w:rPr>
          <w:rFonts w:asciiTheme="minorHAnsi" w:hAnsiTheme="minorHAnsi" w:cstheme="minorHAnsi"/>
          <w:b/>
          <w:bCs/>
          <w:color w:val="auto"/>
          <w:lang w:val="en-GB"/>
        </w:rPr>
        <w:tab/>
      </w:r>
      <w:r w:rsidR="00353781" w:rsidRPr="00A156E2">
        <w:rPr>
          <w:rFonts w:asciiTheme="minorHAnsi" w:hAnsiTheme="minorHAnsi" w:cstheme="minorHAnsi"/>
          <w:b/>
          <w:bCs/>
          <w:color w:val="auto"/>
          <w:lang w:val="en-GB"/>
        </w:rPr>
        <w:t xml:space="preserve">Meeting Close &amp; Date of </w:t>
      </w:r>
      <w:r w:rsidR="001E6265" w:rsidRPr="00A156E2">
        <w:rPr>
          <w:rFonts w:asciiTheme="minorHAnsi" w:hAnsiTheme="minorHAnsi" w:cstheme="minorHAnsi"/>
          <w:b/>
          <w:bCs/>
          <w:color w:val="auto"/>
          <w:lang w:val="en-GB"/>
        </w:rPr>
        <w:t>Next meeting</w:t>
      </w:r>
      <w:r w:rsidR="001E6265" w:rsidRPr="00A156E2">
        <w:rPr>
          <w:rFonts w:asciiTheme="minorHAnsi" w:hAnsiTheme="minorHAnsi" w:cstheme="minorHAnsi"/>
          <w:b/>
          <w:bCs/>
          <w:color w:val="auto"/>
          <w:lang w:val="en-GB"/>
        </w:rPr>
        <w:tab/>
      </w:r>
      <w:r w:rsidR="00597CB6">
        <w:rPr>
          <w:rFonts w:asciiTheme="minorHAnsi" w:hAnsiTheme="minorHAnsi" w:cstheme="minorHAnsi"/>
          <w:b/>
          <w:bCs/>
          <w:color w:val="auto"/>
          <w:lang w:val="en-GB"/>
        </w:rPr>
        <w:t xml:space="preserve"> </w:t>
      </w:r>
      <w:r w:rsidR="00C105BF" w:rsidRPr="00C105BF">
        <w:rPr>
          <w:rFonts w:asciiTheme="minorHAnsi" w:hAnsiTheme="minorHAnsi" w:cstheme="minorHAnsi"/>
          <w:bCs/>
          <w:color w:val="auto"/>
          <w:lang w:val="en-GB"/>
        </w:rPr>
        <w:t>- next meeting is 10</w:t>
      </w:r>
      <w:r w:rsidR="00C105BF" w:rsidRPr="00C105BF">
        <w:rPr>
          <w:rFonts w:asciiTheme="minorHAnsi" w:hAnsiTheme="minorHAnsi" w:cstheme="minorHAnsi"/>
          <w:bCs/>
          <w:color w:val="auto"/>
          <w:vertAlign w:val="superscript"/>
          <w:lang w:val="en-GB"/>
        </w:rPr>
        <w:t>th</w:t>
      </w:r>
      <w:r w:rsidR="00C105BF" w:rsidRPr="00C105BF">
        <w:rPr>
          <w:rFonts w:asciiTheme="minorHAnsi" w:hAnsiTheme="minorHAnsi" w:cstheme="minorHAnsi"/>
          <w:bCs/>
          <w:color w:val="auto"/>
          <w:lang w:val="en-GB"/>
        </w:rPr>
        <w:t xml:space="preserve"> March. Meeting closed at 19.32.</w:t>
      </w:r>
    </w:p>
    <w:sectPr w:rsidR="003B7CB5" w:rsidRPr="003B7CB5" w:rsidSect="00FE6BAF">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F201D" w14:textId="77777777" w:rsidR="00513823" w:rsidRPr="00A156E2" w:rsidRDefault="00513823" w:rsidP="002B7A6E">
      <w:r w:rsidRPr="00A156E2">
        <w:separator/>
      </w:r>
    </w:p>
  </w:endnote>
  <w:endnote w:type="continuationSeparator" w:id="0">
    <w:p w14:paraId="6253DABD" w14:textId="77777777" w:rsidR="00513823" w:rsidRPr="00A156E2" w:rsidRDefault="00513823" w:rsidP="002B7A6E">
      <w:r w:rsidRPr="00A156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F4888" w14:textId="4516AEAB" w:rsidR="00B63DF7" w:rsidRPr="00A156E2" w:rsidRDefault="00B63DF7" w:rsidP="00B63DF7">
    <w:pPr>
      <w:pStyle w:val="Body"/>
      <w:spacing w:after="0"/>
      <w:rPr>
        <w:color w:val="auto"/>
        <w:sz w:val="20"/>
        <w:szCs w:val="20"/>
      </w:rPr>
    </w:pPr>
    <w:bookmarkStart w:id="0" w:name="_Hlk197777032"/>
    <w:bookmarkStart w:id="1" w:name="_Hlk197777033"/>
    <w:r w:rsidRPr="00A156E2">
      <w:rPr>
        <w:color w:val="auto"/>
        <w:sz w:val="14"/>
        <w:szCs w:val="14"/>
      </w:rPr>
      <w:t>Mrs J Howard Clerk to the Parish Council</w:t>
    </w:r>
    <w:r w:rsidRPr="00A156E2">
      <w:rPr>
        <w:color w:val="auto"/>
        <w:sz w:val="14"/>
        <w:szCs w:val="14"/>
      </w:rPr>
      <w:tab/>
    </w:r>
    <w:r w:rsidRPr="00A156E2">
      <w:rPr>
        <w:color w:val="auto"/>
        <w:sz w:val="14"/>
        <w:szCs w:val="14"/>
      </w:rPr>
      <w:tab/>
      <w:t>01787 2</w:t>
    </w:r>
    <w:r w:rsidR="00D61A5C">
      <w:rPr>
        <w:color w:val="auto"/>
        <w:sz w:val="14"/>
        <w:szCs w:val="14"/>
      </w:rPr>
      <w:t>82345</w:t>
    </w:r>
    <w:r w:rsidRPr="00A156E2">
      <w:rPr>
        <w:color w:val="auto"/>
        <w:sz w:val="14"/>
        <w:szCs w:val="14"/>
      </w:rPr>
      <w:tab/>
    </w:r>
    <w:r w:rsidRPr="00A156E2">
      <w:rPr>
        <w:color w:val="auto"/>
        <w:sz w:val="14"/>
        <w:szCs w:val="14"/>
      </w:rPr>
      <w:tab/>
    </w:r>
    <w:bookmarkEnd w:id="0"/>
    <w:bookmarkEnd w:id="1"/>
    <w:r w:rsidR="00D61A5C">
      <w:rPr>
        <w:color w:val="auto"/>
        <w:sz w:val="14"/>
        <w:szCs w:val="14"/>
      </w:rPr>
      <w:tab/>
      <w:t>Council@Glemsford-pc.gov.uk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166E5" w14:textId="77777777" w:rsidR="00513823" w:rsidRPr="00A156E2" w:rsidRDefault="00513823" w:rsidP="002B7A6E">
      <w:r w:rsidRPr="00A156E2">
        <w:separator/>
      </w:r>
    </w:p>
  </w:footnote>
  <w:footnote w:type="continuationSeparator" w:id="0">
    <w:p w14:paraId="243A7646" w14:textId="77777777" w:rsidR="00513823" w:rsidRPr="00A156E2" w:rsidRDefault="00513823" w:rsidP="002B7A6E">
      <w:r w:rsidRPr="00A156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86E1B" w14:textId="38C9A38B" w:rsidR="00D61A5C" w:rsidRDefault="00D61A5C">
    <w:pPr>
      <w:pStyle w:val="Header"/>
    </w:pPr>
    <w:r w:rsidRPr="00541366">
      <w:rPr>
        <w:noProof/>
        <w:lang w:eastAsia="en-GB"/>
      </w:rPr>
      <w:drawing>
        <wp:anchor distT="0" distB="0" distL="114300" distR="114300" simplePos="0" relativeHeight="251659264" behindDoc="1" locked="0" layoutInCell="1" allowOverlap="1" wp14:anchorId="2A93E5DD" wp14:editId="7B4B499D">
          <wp:simplePos x="0" y="0"/>
          <wp:positionH relativeFrom="column">
            <wp:posOffset>5133975</wp:posOffset>
          </wp:positionH>
          <wp:positionV relativeFrom="paragraph">
            <wp:posOffset>-295910</wp:posOffset>
          </wp:positionV>
          <wp:extent cx="1979875" cy="842838"/>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979875" cy="84283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887"/>
    <w:multiLevelType w:val="hybridMultilevel"/>
    <w:tmpl w:val="54A4A1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D072FB"/>
    <w:multiLevelType w:val="hybridMultilevel"/>
    <w:tmpl w:val="CF3E1C0A"/>
    <w:lvl w:ilvl="0" w:tplc="30FC7C40">
      <w:start w:val="1"/>
      <w:numFmt w:val="lowerLetter"/>
      <w:lvlText w:val="%1."/>
      <w:lvlJc w:val="left"/>
      <w:pPr>
        <w:ind w:left="1800" w:hanging="360"/>
      </w:pPr>
      <w:rPr>
        <w:rFonts w:asciiTheme="minorHAnsi" w:eastAsia="Calibri" w:hAnsiTheme="minorHAnsi" w:cstheme="minorHAnsi"/>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5D4616DD"/>
    <w:multiLevelType w:val="hybridMultilevel"/>
    <w:tmpl w:val="558C56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1C05B0A"/>
    <w:multiLevelType w:val="hybridMultilevel"/>
    <w:tmpl w:val="1758FC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72479535">
    <w:abstractNumId w:val="1"/>
  </w:num>
  <w:num w:numId="2" w16cid:durableId="599064667">
    <w:abstractNumId w:val="0"/>
  </w:num>
  <w:num w:numId="3" w16cid:durableId="1312713264">
    <w:abstractNumId w:val="2"/>
  </w:num>
  <w:num w:numId="4" w16cid:durableId="11512191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A6E"/>
    <w:rsid w:val="0000422A"/>
    <w:rsid w:val="00024C0D"/>
    <w:rsid w:val="00025AB1"/>
    <w:rsid w:val="0003071E"/>
    <w:rsid w:val="00031DFA"/>
    <w:rsid w:val="0003602B"/>
    <w:rsid w:val="00045291"/>
    <w:rsid w:val="000534E0"/>
    <w:rsid w:val="00054856"/>
    <w:rsid w:val="00073610"/>
    <w:rsid w:val="0007523C"/>
    <w:rsid w:val="000846F2"/>
    <w:rsid w:val="000A3A27"/>
    <w:rsid w:val="000C076D"/>
    <w:rsid w:val="000C44D0"/>
    <w:rsid w:val="000F28A4"/>
    <w:rsid w:val="000F3156"/>
    <w:rsid w:val="001105CE"/>
    <w:rsid w:val="00113A80"/>
    <w:rsid w:val="001150DE"/>
    <w:rsid w:val="00123481"/>
    <w:rsid w:val="0013112E"/>
    <w:rsid w:val="0013675F"/>
    <w:rsid w:val="001431F1"/>
    <w:rsid w:val="00151C5C"/>
    <w:rsid w:val="00163CC5"/>
    <w:rsid w:val="00170DA9"/>
    <w:rsid w:val="001748B4"/>
    <w:rsid w:val="001870D3"/>
    <w:rsid w:val="001A00DD"/>
    <w:rsid w:val="001B254B"/>
    <w:rsid w:val="001B7F28"/>
    <w:rsid w:val="001E0009"/>
    <w:rsid w:val="001E4861"/>
    <w:rsid w:val="001E6265"/>
    <w:rsid w:val="001E6553"/>
    <w:rsid w:val="001F0302"/>
    <w:rsid w:val="001F24E0"/>
    <w:rsid w:val="001F4C34"/>
    <w:rsid w:val="00204E9F"/>
    <w:rsid w:val="002111D2"/>
    <w:rsid w:val="00212640"/>
    <w:rsid w:val="002210DC"/>
    <w:rsid w:val="00250D7F"/>
    <w:rsid w:val="0026155D"/>
    <w:rsid w:val="00261888"/>
    <w:rsid w:val="002774E0"/>
    <w:rsid w:val="00281ED5"/>
    <w:rsid w:val="002B7A6E"/>
    <w:rsid w:val="002E241D"/>
    <w:rsid w:val="002E4E22"/>
    <w:rsid w:val="00301059"/>
    <w:rsid w:val="00303AFB"/>
    <w:rsid w:val="00305C07"/>
    <w:rsid w:val="00313597"/>
    <w:rsid w:val="003245CB"/>
    <w:rsid w:val="00327F3D"/>
    <w:rsid w:val="00331DA2"/>
    <w:rsid w:val="00332B50"/>
    <w:rsid w:val="00353781"/>
    <w:rsid w:val="00371995"/>
    <w:rsid w:val="0037542D"/>
    <w:rsid w:val="003903B8"/>
    <w:rsid w:val="0039331B"/>
    <w:rsid w:val="003A4494"/>
    <w:rsid w:val="003A5852"/>
    <w:rsid w:val="003B7CB5"/>
    <w:rsid w:val="003C1709"/>
    <w:rsid w:val="003D037F"/>
    <w:rsid w:val="003E352E"/>
    <w:rsid w:val="00412507"/>
    <w:rsid w:val="00420BE1"/>
    <w:rsid w:val="00420F81"/>
    <w:rsid w:val="00421B21"/>
    <w:rsid w:val="00423B5A"/>
    <w:rsid w:val="00430B88"/>
    <w:rsid w:val="00433595"/>
    <w:rsid w:val="00445E2E"/>
    <w:rsid w:val="004510FE"/>
    <w:rsid w:val="004535E4"/>
    <w:rsid w:val="00467E5B"/>
    <w:rsid w:val="00475847"/>
    <w:rsid w:val="004778F0"/>
    <w:rsid w:val="004818A8"/>
    <w:rsid w:val="00495DDF"/>
    <w:rsid w:val="004B7448"/>
    <w:rsid w:val="004D0F86"/>
    <w:rsid w:val="004D10BE"/>
    <w:rsid w:val="004D3C38"/>
    <w:rsid w:val="005013C5"/>
    <w:rsid w:val="00506997"/>
    <w:rsid w:val="00513823"/>
    <w:rsid w:val="00513F52"/>
    <w:rsid w:val="00515D1D"/>
    <w:rsid w:val="00552183"/>
    <w:rsid w:val="00572746"/>
    <w:rsid w:val="0057330B"/>
    <w:rsid w:val="005772C9"/>
    <w:rsid w:val="00582F5D"/>
    <w:rsid w:val="00597CB6"/>
    <w:rsid w:val="005A21BD"/>
    <w:rsid w:val="005A5469"/>
    <w:rsid w:val="005B0970"/>
    <w:rsid w:val="005C088B"/>
    <w:rsid w:val="005C2149"/>
    <w:rsid w:val="005D34B4"/>
    <w:rsid w:val="005F5877"/>
    <w:rsid w:val="00601839"/>
    <w:rsid w:val="00605546"/>
    <w:rsid w:val="00607A3C"/>
    <w:rsid w:val="00610FA8"/>
    <w:rsid w:val="00623FE3"/>
    <w:rsid w:val="00627635"/>
    <w:rsid w:val="006360D8"/>
    <w:rsid w:val="0064595D"/>
    <w:rsid w:val="00652C05"/>
    <w:rsid w:val="006565B1"/>
    <w:rsid w:val="00665470"/>
    <w:rsid w:val="00667001"/>
    <w:rsid w:val="00670F65"/>
    <w:rsid w:val="00677233"/>
    <w:rsid w:val="00694115"/>
    <w:rsid w:val="006A0BD1"/>
    <w:rsid w:val="006A44F7"/>
    <w:rsid w:val="006B7B0C"/>
    <w:rsid w:val="006C17D2"/>
    <w:rsid w:val="006C19F6"/>
    <w:rsid w:val="006D3F92"/>
    <w:rsid w:val="006F2131"/>
    <w:rsid w:val="00700B07"/>
    <w:rsid w:val="007022B4"/>
    <w:rsid w:val="00702DD9"/>
    <w:rsid w:val="0073431B"/>
    <w:rsid w:val="00741AD0"/>
    <w:rsid w:val="0074333C"/>
    <w:rsid w:val="00746D17"/>
    <w:rsid w:val="00746EA4"/>
    <w:rsid w:val="007576F7"/>
    <w:rsid w:val="00760258"/>
    <w:rsid w:val="007677C9"/>
    <w:rsid w:val="0077178F"/>
    <w:rsid w:val="007726AE"/>
    <w:rsid w:val="00772D5B"/>
    <w:rsid w:val="00777950"/>
    <w:rsid w:val="007864B0"/>
    <w:rsid w:val="007965FB"/>
    <w:rsid w:val="007B1F0C"/>
    <w:rsid w:val="007C2020"/>
    <w:rsid w:val="007C4912"/>
    <w:rsid w:val="007E37A5"/>
    <w:rsid w:val="007E4760"/>
    <w:rsid w:val="00810621"/>
    <w:rsid w:val="00810A86"/>
    <w:rsid w:val="00813094"/>
    <w:rsid w:val="00814AC5"/>
    <w:rsid w:val="008223DC"/>
    <w:rsid w:val="00826FBC"/>
    <w:rsid w:val="0083392B"/>
    <w:rsid w:val="00842F04"/>
    <w:rsid w:val="008466B8"/>
    <w:rsid w:val="00846B65"/>
    <w:rsid w:val="00847D9D"/>
    <w:rsid w:val="0085045B"/>
    <w:rsid w:val="00854304"/>
    <w:rsid w:val="00862E06"/>
    <w:rsid w:val="00863534"/>
    <w:rsid w:val="0086768E"/>
    <w:rsid w:val="008743C7"/>
    <w:rsid w:val="008834FC"/>
    <w:rsid w:val="008C1872"/>
    <w:rsid w:val="008E27AB"/>
    <w:rsid w:val="008F30DD"/>
    <w:rsid w:val="008F3B86"/>
    <w:rsid w:val="00901785"/>
    <w:rsid w:val="0090791C"/>
    <w:rsid w:val="00930A05"/>
    <w:rsid w:val="009310B9"/>
    <w:rsid w:val="00933C94"/>
    <w:rsid w:val="009361B7"/>
    <w:rsid w:val="00977584"/>
    <w:rsid w:val="00993F92"/>
    <w:rsid w:val="0099401B"/>
    <w:rsid w:val="009A1990"/>
    <w:rsid w:val="009B628F"/>
    <w:rsid w:val="009C028A"/>
    <w:rsid w:val="009E3C9B"/>
    <w:rsid w:val="00A0011B"/>
    <w:rsid w:val="00A0349D"/>
    <w:rsid w:val="00A05162"/>
    <w:rsid w:val="00A13970"/>
    <w:rsid w:val="00A156E2"/>
    <w:rsid w:val="00A335E8"/>
    <w:rsid w:val="00A52486"/>
    <w:rsid w:val="00A52D56"/>
    <w:rsid w:val="00A63AA4"/>
    <w:rsid w:val="00A73A22"/>
    <w:rsid w:val="00A74234"/>
    <w:rsid w:val="00A8258E"/>
    <w:rsid w:val="00A8518D"/>
    <w:rsid w:val="00A93B30"/>
    <w:rsid w:val="00AA34DB"/>
    <w:rsid w:val="00AB4096"/>
    <w:rsid w:val="00AB52EF"/>
    <w:rsid w:val="00AC0F3A"/>
    <w:rsid w:val="00AC2E32"/>
    <w:rsid w:val="00AD0123"/>
    <w:rsid w:val="00AD0BB2"/>
    <w:rsid w:val="00AD4007"/>
    <w:rsid w:val="00AD6617"/>
    <w:rsid w:val="00AE6F9B"/>
    <w:rsid w:val="00AE74D3"/>
    <w:rsid w:val="00AF76D1"/>
    <w:rsid w:val="00B03FAF"/>
    <w:rsid w:val="00B40651"/>
    <w:rsid w:val="00B50651"/>
    <w:rsid w:val="00B52DFE"/>
    <w:rsid w:val="00B549A3"/>
    <w:rsid w:val="00B63DF7"/>
    <w:rsid w:val="00B84678"/>
    <w:rsid w:val="00B87DC6"/>
    <w:rsid w:val="00B91205"/>
    <w:rsid w:val="00BA02D1"/>
    <w:rsid w:val="00BC346B"/>
    <w:rsid w:val="00BD43B6"/>
    <w:rsid w:val="00BE1BC1"/>
    <w:rsid w:val="00C105BF"/>
    <w:rsid w:val="00C10D75"/>
    <w:rsid w:val="00C21E75"/>
    <w:rsid w:val="00C25FC8"/>
    <w:rsid w:val="00C302C0"/>
    <w:rsid w:val="00C3576E"/>
    <w:rsid w:val="00C7033E"/>
    <w:rsid w:val="00CA35B1"/>
    <w:rsid w:val="00CA4881"/>
    <w:rsid w:val="00CA7133"/>
    <w:rsid w:val="00CA74C5"/>
    <w:rsid w:val="00CD3EF2"/>
    <w:rsid w:val="00CD6ED3"/>
    <w:rsid w:val="00CD78E5"/>
    <w:rsid w:val="00CE5406"/>
    <w:rsid w:val="00CE6F61"/>
    <w:rsid w:val="00CF1E63"/>
    <w:rsid w:val="00CF5420"/>
    <w:rsid w:val="00CF5E2D"/>
    <w:rsid w:val="00D02952"/>
    <w:rsid w:val="00D03751"/>
    <w:rsid w:val="00D149AE"/>
    <w:rsid w:val="00D3154E"/>
    <w:rsid w:val="00D34351"/>
    <w:rsid w:val="00D519DC"/>
    <w:rsid w:val="00D54A7F"/>
    <w:rsid w:val="00D61A5C"/>
    <w:rsid w:val="00D64708"/>
    <w:rsid w:val="00D74336"/>
    <w:rsid w:val="00D879A0"/>
    <w:rsid w:val="00D90FD5"/>
    <w:rsid w:val="00DA00AA"/>
    <w:rsid w:val="00DA1661"/>
    <w:rsid w:val="00DA46BA"/>
    <w:rsid w:val="00DE08A6"/>
    <w:rsid w:val="00E03059"/>
    <w:rsid w:val="00E066CF"/>
    <w:rsid w:val="00E15662"/>
    <w:rsid w:val="00E26803"/>
    <w:rsid w:val="00E4165F"/>
    <w:rsid w:val="00E61ED2"/>
    <w:rsid w:val="00E74EED"/>
    <w:rsid w:val="00E761AD"/>
    <w:rsid w:val="00EA2F03"/>
    <w:rsid w:val="00EB02C4"/>
    <w:rsid w:val="00EB1640"/>
    <w:rsid w:val="00EB2086"/>
    <w:rsid w:val="00EC2F2C"/>
    <w:rsid w:val="00ED628D"/>
    <w:rsid w:val="00EE59F8"/>
    <w:rsid w:val="00EF1B9D"/>
    <w:rsid w:val="00EF37AC"/>
    <w:rsid w:val="00F015E4"/>
    <w:rsid w:val="00F11D2E"/>
    <w:rsid w:val="00F150E0"/>
    <w:rsid w:val="00F15BF5"/>
    <w:rsid w:val="00F42A7C"/>
    <w:rsid w:val="00F56E1F"/>
    <w:rsid w:val="00F64B60"/>
    <w:rsid w:val="00F7175F"/>
    <w:rsid w:val="00F75866"/>
    <w:rsid w:val="00F810CC"/>
    <w:rsid w:val="00F87561"/>
    <w:rsid w:val="00FA38AC"/>
    <w:rsid w:val="00FB110B"/>
    <w:rsid w:val="00FB13AD"/>
    <w:rsid w:val="00FB1F5C"/>
    <w:rsid w:val="00FB28FC"/>
    <w:rsid w:val="00FB2B81"/>
    <w:rsid w:val="00FB3FD0"/>
    <w:rsid w:val="00FC06C0"/>
    <w:rsid w:val="00FD26FC"/>
    <w:rsid w:val="00FE6BAF"/>
    <w:rsid w:val="00FF4A3D"/>
    <w:rsid w:val="00FF5F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B9C31"/>
  <w15:docId w15:val="{32E70B75-BBF8-4AAB-8A7E-4021391E6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7A6E"/>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US" w:eastAsia="en-GB"/>
    </w:rPr>
  </w:style>
  <w:style w:type="paragraph" w:styleId="Header">
    <w:name w:val="header"/>
    <w:basedOn w:val="Normal"/>
    <w:link w:val="HeaderChar"/>
    <w:uiPriority w:val="99"/>
    <w:unhideWhenUsed/>
    <w:rsid w:val="002B7A6E"/>
    <w:pPr>
      <w:tabs>
        <w:tab w:val="center" w:pos="4513"/>
        <w:tab w:val="right" w:pos="9026"/>
      </w:tabs>
    </w:pPr>
  </w:style>
  <w:style w:type="character" w:customStyle="1" w:styleId="HeaderChar">
    <w:name w:val="Header Char"/>
    <w:basedOn w:val="DefaultParagraphFont"/>
    <w:link w:val="Header"/>
    <w:uiPriority w:val="99"/>
    <w:rsid w:val="002B7A6E"/>
  </w:style>
  <w:style w:type="paragraph" w:styleId="Footer">
    <w:name w:val="footer"/>
    <w:basedOn w:val="Normal"/>
    <w:link w:val="FooterChar"/>
    <w:uiPriority w:val="99"/>
    <w:unhideWhenUsed/>
    <w:rsid w:val="002B7A6E"/>
    <w:pPr>
      <w:tabs>
        <w:tab w:val="center" w:pos="4513"/>
        <w:tab w:val="right" w:pos="9026"/>
      </w:tabs>
    </w:pPr>
  </w:style>
  <w:style w:type="character" w:customStyle="1" w:styleId="FooterChar">
    <w:name w:val="Footer Char"/>
    <w:basedOn w:val="DefaultParagraphFont"/>
    <w:link w:val="Footer"/>
    <w:uiPriority w:val="99"/>
    <w:rsid w:val="002B7A6E"/>
  </w:style>
  <w:style w:type="table" w:styleId="TableGrid">
    <w:name w:val="Table Grid"/>
    <w:basedOn w:val="TableNormal"/>
    <w:uiPriority w:val="39"/>
    <w:rsid w:val="007576F7"/>
    <w:pPr>
      <w:pBdr>
        <w:top w:val="nil"/>
        <w:left w:val="nil"/>
        <w:bottom w:val="nil"/>
        <w:right w:val="nil"/>
        <w:between w:val="nil"/>
        <w:bar w:val="nil"/>
      </w:pBdr>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8834FC"/>
    <w:rPr>
      <w:color w:val="0000FF"/>
      <w:u w:val="single"/>
    </w:rPr>
  </w:style>
  <w:style w:type="paragraph" w:customStyle="1" w:styleId="casetype">
    <w:name w:val="casetype"/>
    <w:basedOn w:val="Normal"/>
    <w:rsid w:val="008834FC"/>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address">
    <w:name w:val="address"/>
    <w:basedOn w:val="Normal"/>
    <w:rsid w:val="008834FC"/>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metainfo">
    <w:name w:val="metainfo"/>
    <w:basedOn w:val="Normal"/>
    <w:rsid w:val="008834FC"/>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divider">
    <w:name w:val="divider"/>
    <w:basedOn w:val="DefaultParagraphFont"/>
    <w:rsid w:val="008834FC"/>
  </w:style>
  <w:style w:type="character" w:customStyle="1" w:styleId="casenumber">
    <w:name w:val="casenumber"/>
    <w:basedOn w:val="DefaultParagraphFont"/>
    <w:rsid w:val="007B1F0C"/>
  </w:style>
  <w:style w:type="character" w:customStyle="1" w:styleId="divider1">
    <w:name w:val="divider1"/>
    <w:basedOn w:val="DefaultParagraphFont"/>
    <w:rsid w:val="007B1F0C"/>
  </w:style>
  <w:style w:type="character" w:customStyle="1" w:styleId="description">
    <w:name w:val="description"/>
    <w:basedOn w:val="DefaultParagraphFont"/>
    <w:rsid w:val="007B1F0C"/>
  </w:style>
  <w:style w:type="character" w:customStyle="1" w:styleId="divider2">
    <w:name w:val="divider2"/>
    <w:basedOn w:val="DefaultParagraphFont"/>
    <w:rsid w:val="007B1F0C"/>
  </w:style>
  <w:style w:type="paragraph" w:customStyle="1" w:styleId="Body">
    <w:name w:val="Body"/>
    <w:rsid w:val="00B63DF7"/>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en-GB"/>
    </w:rPr>
  </w:style>
  <w:style w:type="paragraph" w:styleId="BalloonText">
    <w:name w:val="Balloon Text"/>
    <w:basedOn w:val="Normal"/>
    <w:link w:val="BalloonTextChar"/>
    <w:uiPriority w:val="99"/>
    <w:semiHidden/>
    <w:unhideWhenUsed/>
    <w:rsid w:val="00FB3FD0"/>
    <w:rPr>
      <w:rFonts w:ascii="Tahoma" w:hAnsi="Tahoma" w:cs="Tahoma"/>
      <w:sz w:val="16"/>
      <w:szCs w:val="16"/>
    </w:rPr>
  </w:style>
  <w:style w:type="character" w:customStyle="1" w:styleId="BalloonTextChar">
    <w:name w:val="Balloon Text Char"/>
    <w:basedOn w:val="DefaultParagraphFont"/>
    <w:link w:val="BalloonText"/>
    <w:uiPriority w:val="99"/>
    <w:semiHidden/>
    <w:rsid w:val="00FB3F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539732">
      <w:bodyDiv w:val="1"/>
      <w:marLeft w:val="0"/>
      <w:marRight w:val="0"/>
      <w:marTop w:val="0"/>
      <w:marBottom w:val="0"/>
      <w:divBdr>
        <w:top w:val="none" w:sz="0" w:space="0" w:color="auto"/>
        <w:left w:val="none" w:sz="0" w:space="0" w:color="auto"/>
        <w:bottom w:val="none" w:sz="0" w:space="0" w:color="auto"/>
        <w:right w:val="none" w:sz="0" w:space="0" w:color="auto"/>
      </w:divBdr>
    </w:div>
    <w:div w:id="371419930">
      <w:bodyDiv w:val="1"/>
      <w:marLeft w:val="0"/>
      <w:marRight w:val="0"/>
      <w:marTop w:val="0"/>
      <w:marBottom w:val="0"/>
      <w:divBdr>
        <w:top w:val="none" w:sz="0" w:space="0" w:color="auto"/>
        <w:left w:val="none" w:sz="0" w:space="0" w:color="auto"/>
        <w:bottom w:val="none" w:sz="0" w:space="0" w:color="auto"/>
        <w:right w:val="none" w:sz="0" w:space="0" w:color="auto"/>
      </w:divBdr>
    </w:div>
    <w:div w:id="842205300">
      <w:bodyDiv w:val="1"/>
      <w:marLeft w:val="0"/>
      <w:marRight w:val="0"/>
      <w:marTop w:val="0"/>
      <w:marBottom w:val="0"/>
      <w:divBdr>
        <w:top w:val="none" w:sz="0" w:space="0" w:color="auto"/>
        <w:left w:val="none" w:sz="0" w:space="0" w:color="auto"/>
        <w:bottom w:val="none" w:sz="0" w:space="0" w:color="auto"/>
        <w:right w:val="none" w:sz="0" w:space="0" w:color="auto"/>
      </w:divBdr>
    </w:div>
    <w:div w:id="925848572">
      <w:bodyDiv w:val="1"/>
      <w:marLeft w:val="0"/>
      <w:marRight w:val="0"/>
      <w:marTop w:val="0"/>
      <w:marBottom w:val="0"/>
      <w:divBdr>
        <w:top w:val="none" w:sz="0" w:space="0" w:color="auto"/>
        <w:left w:val="none" w:sz="0" w:space="0" w:color="auto"/>
        <w:bottom w:val="none" w:sz="0" w:space="0" w:color="auto"/>
        <w:right w:val="none" w:sz="0" w:space="0" w:color="auto"/>
      </w:divBdr>
    </w:div>
    <w:div w:id="1306201188">
      <w:bodyDiv w:val="1"/>
      <w:marLeft w:val="0"/>
      <w:marRight w:val="0"/>
      <w:marTop w:val="0"/>
      <w:marBottom w:val="0"/>
      <w:divBdr>
        <w:top w:val="none" w:sz="0" w:space="0" w:color="auto"/>
        <w:left w:val="none" w:sz="0" w:space="0" w:color="auto"/>
        <w:bottom w:val="none" w:sz="0" w:space="0" w:color="auto"/>
        <w:right w:val="none" w:sz="0" w:space="0" w:color="auto"/>
      </w:divBdr>
      <w:divsChild>
        <w:div w:id="429158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3</Pages>
  <Words>671</Words>
  <Characters>3829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clerk@steeplebumpstead-pc.org</dc:creator>
  <cp:lastModifiedBy>Julia Howard</cp:lastModifiedBy>
  <cp:revision>8</cp:revision>
  <cp:lastPrinted>2025-12-04T10:33:00Z</cp:lastPrinted>
  <dcterms:created xsi:type="dcterms:W3CDTF">2026-02-13T10:07:00Z</dcterms:created>
  <dcterms:modified xsi:type="dcterms:W3CDTF">2026-02-13T13:04:00Z</dcterms:modified>
</cp:coreProperties>
</file>