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028C0" w14:textId="7011F4BF" w:rsidR="005067E8" w:rsidRDefault="006D6F00" w:rsidP="006D6F00">
      <w:pPr>
        <w:pBdr>
          <w:bottom w:val="single" w:sz="4" w:space="1" w:color="auto"/>
        </w:pBdr>
        <w:spacing w:after="0" w:line="240" w:lineRule="auto"/>
        <w:jc w:val="center"/>
        <w:rPr>
          <w:rFonts w:asciiTheme="majorHAnsi" w:hAnsiTheme="majorHAnsi" w:cs="Arial"/>
          <w:b/>
          <w:color w:val="4F81BD" w:themeColor="accent1"/>
          <w:sz w:val="40"/>
          <w:szCs w:val="40"/>
        </w:rPr>
      </w:pPr>
      <w:r w:rsidRPr="006D6F00">
        <w:rPr>
          <w:rFonts w:asciiTheme="majorHAnsi" w:hAnsiTheme="majorHAnsi" w:cs="Arial"/>
          <w:b/>
          <w:color w:val="4F81BD" w:themeColor="accent1"/>
          <w:sz w:val="40"/>
          <w:szCs w:val="40"/>
        </w:rPr>
        <w:t>GLEMSFORD PARISH COUNCIL</w:t>
      </w:r>
    </w:p>
    <w:p w14:paraId="0E76223E" w14:textId="77777777" w:rsidR="006D6F00" w:rsidRPr="006D6F00" w:rsidRDefault="006D6F00" w:rsidP="006D6F00">
      <w:pPr>
        <w:pBdr>
          <w:bottom w:val="single" w:sz="4" w:space="1" w:color="auto"/>
        </w:pBdr>
        <w:spacing w:after="0" w:line="240" w:lineRule="auto"/>
        <w:jc w:val="center"/>
        <w:rPr>
          <w:rFonts w:asciiTheme="majorHAnsi" w:hAnsiTheme="majorHAnsi" w:cs="Arial"/>
          <w:b/>
          <w:color w:val="4F81BD" w:themeColor="accent1"/>
          <w:sz w:val="40"/>
          <w:szCs w:val="40"/>
        </w:rPr>
      </w:pPr>
    </w:p>
    <w:p w14:paraId="30070CEC" w14:textId="7E8BFEB9" w:rsidR="006D6F00" w:rsidRPr="006D6F00" w:rsidRDefault="006D6F00" w:rsidP="006D6F00">
      <w:pPr>
        <w:pBdr>
          <w:bottom w:val="single" w:sz="4" w:space="1" w:color="auto"/>
        </w:pBdr>
        <w:spacing w:after="0" w:line="240" w:lineRule="auto"/>
        <w:jc w:val="center"/>
        <w:rPr>
          <w:rFonts w:asciiTheme="majorHAnsi" w:hAnsiTheme="majorHAnsi" w:cs="Arial"/>
          <w:b/>
          <w:sz w:val="40"/>
          <w:szCs w:val="40"/>
        </w:rPr>
      </w:pPr>
      <w:r w:rsidRPr="006D6F00">
        <w:rPr>
          <w:rFonts w:asciiTheme="majorHAnsi" w:hAnsiTheme="majorHAnsi" w:cs="Arial"/>
          <w:b/>
          <w:sz w:val="40"/>
          <w:szCs w:val="40"/>
        </w:rPr>
        <w:t>SAFEGUARDING POLICY</w:t>
      </w:r>
    </w:p>
    <w:p w14:paraId="5FDA19F6" w14:textId="77777777" w:rsidR="005067E8" w:rsidRPr="005067E8" w:rsidRDefault="005067E8" w:rsidP="0032617A">
      <w:pPr>
        <w:spacing w:after="0" w:line="240" w:lineRule="auto"/>
        <w:rPr>
          <w:rFonts w:ascii="Arial" w:hAnsi="Arial" w:cs="Arial"/>
          <w:b/>
          <w:sz w:val="24"/>
          <w:szCs w:val="24"/>
        </w:rPr>
      </w:pPr>
    </w:p>
    <w:p w14:paraId="5238EE59" w14:textId="530488EB" w:rsidR="00785992" w:rsidRPr="006D6F00" w:rsidRDefault="00593476" w:rsidP="0032617A">
      <w:pPr>
        <w:spacing w:after="0" w:line="240" w:lineRule="auto"/>
        <w:jc w:val="both"/>
        <w:rPr>
          <w:rFonts w:asciiTheme="majorHAnsi" w:hAnsiTheme="majorHAnsi" w:cs="Arial"/>
          <w:sz w:val="24"/>
          <w:szCs w:val="24"/>
        </w:rPr>
      </w:pPr>
      <w:r w:rsidRPr="006D6F00">
        <w:rPr>
          <w:rFonts w:asciiTheme="majorHAnsi" w:hAnsiTheme="majorHAnsi" w:cs="Arial"/>
          <w:sz w:val="24"/>
          <w:szCs w:val="24"/>
        </w:rPr>
        <w:t xml:space="preserve">This policy will enable Glemsford </w:t>
      </w:r>
      <w:r w:rsidR="00D53937" w:rsidRPr="006D6F00">
        <w:rPr>
          <w:rFonts w:asciiTheme="majorHAnsi" w:hAnsiTheme="majorHAnsi" w:cs="Arial"/>
          <w:sz w:val="24"/>
          <w:szCs w:val="24"/>
        </w:rPr>
        <w:t xml:space="preserve">Parish Council to demonstrate its commitment to keeping safe both </w:t>
      </w:r>
      <w:r w:rsidR="001A2DF7" w:rsidRPr="006D6F00">
        <w:rPr>
          <w:rFonts w:asciiTheme="majorHAnsi" w:hAnsiTheme="majorHAnsi" w:cs="Arial"/>
          <w:sz w:val="24"/>
          <w:szCs w:val="24"/>
        </w:rPr>
        <w:t>adults who may be at risk</w:t>
      </w:r>
      <w:r w:rsidR="00D53937" w:rsidRPr="006D6F00">
        <w:rPr>
          <w:rFonts w:asciiTheme="majorHAnsi" w:hAnsiTheme="majorHAnsi" w:cs="Arial"/>
          <w:sz w:val="24"/>
          <w:szCs w:val="24"/>
        </w:rPr>
        <w:t xml:space="preserve"> and children and young people in the community.</w:t>
      </w:r>
    </w:p>
    <w:p w14:paraId="7F56B5A6" w14:textId="611DB43A" w:rsidR="005067E8" w:rsidRPr="006D6F00" w:rsidRDefault="005067E8" w:rsidP="0032617A">
      <w:pPr>
        <w:spacing w:after="0" w:line="240" w:lineRule="auto"/>
        <w:jc w:val="both"/>
        <w:rPr>
          <w:rFonts w:asciiTheme="majorHAnsi" w:hAnsiTheme="majorHAnsi" w:cs="Arial"/>
          <w:sz w:val="24"/>
          <w:szCs w:val="24"/>
        </w:rPr>
      </w:pPr>
    </w:p>
    <w:p w14:paraId="4B97F115" w14:textId="77777777" w:rsidR="0032617A" w:rsidRPr="006D6F00" w:rsidRDefault="0032617A" w:rsidP="0032617A">
      <w:pPr>
        <w:spacing w:after="0" w:line="240" w:lineRule="auto"/>
        <w:jc w:val="both"/>
        <w:rPr>
          <w:rFonts w:asciiTheme="majorHAnsi" w:hAnsiTheme="majorHAnsi" w:cs="Arial"/>
          <w:sz w:val="24"/>
          <w:szCs w:val="24"/>
        </w:rPr>
      </w:pPr>
    </w:p>
    <w:p w14:paraId="42EEE868" w14:textId="2422E0E2" w:rsidR="00D53937" w:rsidRPr="006D6F00" w:rsidRDefault="00D53937" w:rsidP="0032617A">
      <w:pPr>
        <w:spacing w:after="120" w:line="240" w:lineRule="auto"/>
        <w:jc w:val="both"/>
        <w:rPr>
          <w:rFonts w:asciiTheme="majorHAnsi" w:hAnsiTheme="majorHAnsi" w:cs="Arial"/>
          <w:b/>
          <w:sz w:val="28"/>
          <w:szCs w:val="28"/>
        </w:rPr>
      </w:pPr>
      <w:r w:rsidRPr="006D6F00">
        <w:rPr>
          <w:rFonts w:asciiTheme="majorHAnsi" w:hAnsiTheme="majorHAnsi" w:cs="Arial"/>
          <w:b/>
          <w:sz w:val="28"/>
          <w:szCs w:val="28"/>
        </w:rPr>
        <w:t>Policy Statement</w:t>
      </w:r>
    </w:p>
    <w:p w14:paraId="35DA48E6" w14:textId="04DB4000" w:rsidR="00D53937" w:rsidRPr="006D6F00" w:rsidRDefault="00D53937" w:rsidP="0032617A">
      <w:pPr>
        <w:spacing w:after="80" w:line="240" w:lineRule="auto"/>
        <w:jc w:val="both"/>
        <w:rPr>
          <w:rFonts w:asciiTheme="majorHAnsi" w:hAnsiTheme="majorHAnsi" w:cs="Arial"/>
          <w:sz w:val="24"/>
          <w:szCs w:val="24"/>
        </w:rPr>
      </w:pPr>
      <w:r w:rsidRPr="006D6F00">
        <w:rPr>
          <w:rFonts w:asciiTheme="majorHAnsi" w:hAnsiTheme="majorHAnsi" w:cs="Arial"/>
          <w:sz w:val="24"/>
          <w:szCs w:val="24"/>
        </w:rPr>
        <w:t>The policy is in place in order for councillors to work to prevent abuse and know what to do should a conc</w:t>
      </w:r>
      <w:r w:rsidR="00593476" w:rsidRPr="006D6F00">
        <w:rPr>
          <w:rFonts w:asciiTheme="majorHAnsi" w:hAnsiTheme="majorHAnsi" w:cs="Arial"/>
          <w:sz w:val="24"/>
          <w:szCs w:val="24"/>
        </w:rPr>
        <w:t>ern arise. They will enable Glemsford</w:t>
      </w:r>
      <w:r w:rsidRPr="006D6F00">
        <w:rPr>
          <w:rFonts w:asciiTheme="majorHAnsi" w:hAnsiTheme="majorHAnsi" w:cs="Arial"/>
          <w:sz w:val="24"/>
          <w:szCs w:val="24"/>
        </w:rPr>
        <w:t xml:space="preserve"> Parish Council to:</w:t>
      </w:r>
    </w:p>
    <w:p w14:paraId="421D2507" w14:textId="287C3D84" w:rsidR="00D53937" w:rsidRPr="006D6F00" w:rsidRDefault="00D53937" w:rsidP="0032617A">
      <w:pPr>
        <w:pStyle w:val="ListParagraph"/>
        <w:numPr>
          <w:ilvl w:val="0"/>
          <w:numId w:val="1"/>
        </w:numPr>
        <w:spacing w:after="80" w:line="240" w:lineRule="auto"/>
        <w:contextualSpacing w:val="0"/>
        <w:jc w:val="both"/>
        <w:rPr>
          <w:rFonts w:asciiTheme="majorHAnsi" w:hAnsiTheme="majorHAnsi" w:cs="Arial"/>
          <w:sz w:val="24"/>
          <w:szCs w:val="24"/>
        </w:rPr>
      </w:pPr>
      <w:r w:rsidRPr="006D6F00">
        <w:rPr>
          <w:rFonts w:asciiTheme="majorHAnsi" w:hAnsiTheme="majorHAnsi" w:cs="Arial"/>
          <w:sz w:val="24"/>
          <w:szCs w:val="24"/>
        </w:rPr>
        <w:t>Promote good practice and work in a way that can prevent harm and abuse occurring.</w:t>
      </w:r>
    </w:p>
    <w:p w14:paraId="4150B0CB" w14:textId="6860844A" w:rsidR="00D53937" w:rsidRPr="006D6F00" w:rsidRDefault="00D53937" w:rsidP="0032617A">
      <w:pPr>
        <w:pStyle w:val="ListParagraph"/>
        <w:numPr>
          <w:ilvl w:val="0"/>
          <w:numId w:val="1"/>
        </w:numPr>
        <w:spacing w:after="0" w:line="240" w:lineRule="auto"/>
        <w:jc w:val="both"/>
        <w:rPr>
          <w:rFonts w:asciiTheme="majorHAnsi" w:hAnsiTheme="majorHAnsi" w:cs="Arial"/>
          <w:sz w:val="24"/>
          <w:szCs w:val="24"/>
        </w:rPr>
      </w:pPr>
      <w:r w:rsidRPr="006D6F00">
        <w:rPr>
          <w:rFonts w:asciiTheme="majorHAnsi" w:hAnsiTheme="majorHAnsi" w:cs="Arial"/>
          <w:sz w:val="24"/>
          <w:szCs w:val="24"/>
        </w:rPr>
        <w:t>Ensure that any allegations of abuse or suspicions are dealt with appropriately and the person experiencing the abuse is supported.</w:t>
      </w:r>
    </w:p>
    <w:p w14:paraId="281E4362" w14:textId="1F088E91" w:rsidR="005067E8" w:rsidRPr="006D6F00" w:rsidRDefault="005067E8" w:rsidP="0032617A">
      <w:pPr>
        <w:spacing w:after="0" w:line="240" w:lineRule="auto"/>
        <w:jc w:val="both"/>
        <w:rPr>
          <w:rFonts w:asciiTheme="majorHAnsi" w:hAnsiTheme="majorHAnsi" w:cs="Arial"/>
          <w:sz w:val="24"/>
          <w:szCs w:val="24"/>
        </w:rPr>
      </w:pPr>
    </w:p>
    <w:p w14:paraId="265225A5" w14:textId="77777777" w:rsidR="0032617A" w:rsidRPr="006D6F00" w:rsidRDefault="0032617A" w:rsidP="0032617A">
      <w:pPr>
        <w:spacing w:after="0" w:line="240" w:lineRule="auto"/>
        <w:jc w:val="both"/>
        <w:rPr>
          <w:rFonts w:asciiTheme="majorHAnsi" w:hAnsiTheme="majorHAnsi" w:cs="Arial"/>
          <w:sz w:val="24"/>
          <w:szCs w:val="24"/>
        </w:rPr>
      </w:pPr>
    </w:p>
    <w:p w14:paraId="1A58D2CC" w14:textId="4CE1F9C7" w:rsidR="00D53937" w:rsidRPr="006D6F00" w:rsidRDefault="00D53937" w:rsidP="0032617A">
      <w:pPr>
        <w:spacing w:after="120" w:line="240" w:lineRule="auto"/>
        <w:jc w:val="both"/>
        <w:rPr>
          <w:rFonts w:asciiTheme="majorHAnsi" w:hAnsiTheme="majorHAnsi" w:cs="Arial"/>
          <w:b/>
          <w:sz w:val="28"/>
          <w:szCs w:val="28"/>
        </w:rPr>
      </w:pPr>
      <w:r w:rsidRPr="006D6F00">
        <w:rPr>
          <w:rFonts w:asciiTheme="majorHAnsi" w:hAnsiTheme="majorHAnsi" w:cs="Arial"/>
          <w:b/>
          <w:sz w:val="28"/>
          <w:szCs w:val="28"/>
        </w:rPr>
        <w:t>Definitions</w:t>
      </w:r>
    </w:p>
    <w:p w14:paraId="708039B5" w14:textId="77777777" w:rsidR="004E3E54" w:rsidRPr="006D6F00" w:rsidRDefault="00D53937" w:rsidP="0032617A">
      <w:pPr>
        <w:spacing w:after="60" w:line="240" w:lineRule="auto"/>
        <w:jc w:val="both"/>
        <w:rPr>
          <w:rFonts w:asciiTheme="majorHAnsi" w:hAnsiTheme="majorHAnsi" w:cs="Arial"/>
          <w:sz w:val="24"/>
          <w:szCs w:val="24"/>
        </w:rPr>
      </w:pPr>
      <w:r w:rsidRPr="006D6F00">
        <w:rPr>
          <w:rFonts w:asciiTheme="majorHAnsi" w:hAnsiTheme="majorHAnsi" w:cs="Arial"/>
          <w:b/>
          <w:sz w:val="24"/>
          <w:szCs w:val="24"/>
        </w:rPr>
        <w:t>Child</w:t>
      </w:r>
      <w:r w:rsidR="004E3E54" w:rsidRPr="006D6F00">
        <w:rPr>
          <w:rFonts w:asciiTheme="majorHAnsi" w:hAnsiTheme="majorHAnsi" w:cs="Arial"/>
          <w:sz w:val="24"/>
          <w:szCs w:val="24"/>
        </w:rPr>
        <w:t xml:space="preserve"> </w:t>
      </w:r>
    </w:p>
    <w:p w14:paraId="143828A1" w14:textId="0232D0C4" w:rsidR="00D53937" w:rsidRPr="006D6F00" w:rsidRDefault="00D53937" w:rsidP="0032617A">
      <w:pPr>
        <w:spacing w:after="0" w:line="240" w:lineRule="auto"/>
        <w:jc w:val="both"/>
        <w:rPr>
          <w:rFonts w:asciiTheme="majorHAnsi" w:hAnsiTheme="majorHAnsi" w:cs="Arial"/>
          <w:sz w:val="24"/>
          <w:szCs w:val="24"/>
        </w:rPr>
      </w:pPr>
      <w:r w:rsidRPr="006D6F00">
        <w:rPr>
          <w:rFonts w:asciiTheme="majorHAnsi" w:hAnsiTheme="majorHAnsi" w:cs="Arial"/>
          <w:sz w:val="24"/>
          <w:szCs w:val="24"/>
        </w:rPr>
        <w:t>“Anyone who has not yet reached their 18</w:t>
      </w:r>
      <w:r w:rsidRPr="006D6F00">
        <w:rPr>
          <w:rFonts w:asciiTheme="majorHAnsi" w:hAnsiTheme="majorHAnsi" w:cs="Arial"/>
          <w:sz w:val="24"/>
          <w:szCs w:val="24"/>
          <w:vertAlign w:val="superscript"/>
        </w:rPr>
        <w:t>th</w:t>
      </w:r>
      <w:r w:rsidRPr="006D6F00">
        <w:rPr>
          <w:rFonts w:asciiTheme="majorHAnsi" w:hAnsiTheme="majorHAnsi" w:cs="Arial"/>
          <w:sz w:val="24"/>
          <w:szCs w:val="24"/>
        </w:rPr>
        <w:t xml:space="preserve"> birthday”. Children Act 1989.</w:t>
      </w:r>
    </w:p>
    <w:p w14:paraId="727F93FD" w14:textId="77777777" w:rsidR="004E3E54" w:rsidRPr="006D6F00" w:rsidRDefault="004E3E54" w:rsidP="0032617A">
      <w:pPr>
        <w:spacing w:after="0" w:line="240" w:lineRule="auto"/>
        <w:jc w:val="both"/>
        <w:rPr>
          <w:rFonts w:asciiTheme="majorHAnsi" w:hAnsiTheme="majorHAnsi" w:cs="Arial"/>
          <w:sz w:val="24"/>
          <w:szCs w:val="24"/>
        </w:rPr>
      </w:pPr>
    </w:p>
    <w:p w14:paraId="0B4EA2C2" w14:textId="77777777" w:rsidR="004E3E54" w:rsidRPr="006D6F00" w:rsidRDefault="00D53937" w:rsidP="0032617A">
      <w:pPr>
        <w:spacing w:after="60" w:line="240" w:lineRule="auto"/>
        <w:jc w:val="both"/>
        <w:rPr>
          <w:rFonts w:asciiTheme="majorHAnsi" w:hAnsiTheme="majorHAnsi" w:cs="Arial"/>
          <w:sz w:val="24"/>
          <w:szCs w:val="24"/>
        </w:rPr>
      </w:pPr>
      <w:r w:rsidRPr="006D6F00">
        <w:rPr>
          <w:rFonts w:asciiTheme="majorHAnsi" w:hAnsiTheme="majorHAnsi" w:cs="Arial"/>
          <w:b/>
          <w:sz w:val="24"/>
          <w:szCs w:val="24"/>
        </w:rPr>
        <w:t>Adults at Risk</w:t>
      </w:r>
      <w:r w:rsidR="004E3E54" w:rsidRPr="006D6F00">
        <w:rPr>
          <w:rFonts w:asciiTheme="majorHAnsi" w:hAnsiTheme="majorHAnsi" w:cs="Arial"/>
          <w:sz w:val="24"/>
          <w:szCs w:val="24"/>
        </w:rPr>
        <w:t xml:space="preserve"> </w:t>
      </w:r>
    </w:p>
    <w:p w14:paraId="288E946F" w14:textId="0435496E" w:rsidR="00D53937" w:rsidRPr="006D6F00" w:rsidRDefault="00D53937" w:rsidP="0032617A">
      <w:pPr>
        <w:spacing w:after="0" w:line="240" w:lineRule="auto"/>
        <w:jc w:val="both"/>
        <w:rPr>
          <w:rFonts w:asciiTheme="majorHAnsi" w:hAnsiTheme="majorHAnsi" w:cs="Arial"/>
          <w:sz w:val="24"/>
          <w:szCs w:val="24"/>
        </w:rPr>
      </w:pPr>
      <w:r w:rsidRPr="006D6F00">
        <w:rPr>
          <w:rFonts w:asciiTheme="majorHAnsi" w:hAnsiTheme="majorHAnsi" w:cs="Arial"/>
          <w:sz w:val="24"/>
          <w:szCs w:val="24"/>
        </w:rPr>
        <w:t xml:space="preserve">An individual who “Have needs for care and support, is experiencing, or at risk of those care and support needs is unable to protect themselves from either the risk of or the experience of abuse or neglect”. </w:t>
      </w:r>
      <w:r w:rsidR="00742DD8" w:rsidRPr="006D6F00">
        <w:rPr>
          <w:rFonts w:asciiTheme="majorHAnsi" w:hAnsiTheme="majorHAnsi" w:cs="Arial"/>
          <w:sz w:val="24"/>
          <w:szCs w:val="24"/>
        </w:rPr>
        <w:t>Care Act 2014.</w:t>
      </w:r>
    </w:p>
    <w:p w14:paraId="5D6F0F14" w14:textId="3667444A" w:rsidR="005067E8" w:rsidRPr="006D6F00" w:rsidRDefault="005067E8" w:rsidP="0032617A">
      <w:pPr>
        <w:spacing w:after="0" w:line="240" w:lineRule="auto"/>
        <w:jc w:val="both"/>
        <w:rPr>
          <w:rFonts w:asciiTheme="majorHAnsi" w:hAnsiTheme="majorHAnsi" w:cs="Arial"/>
          <w:sz w:val="24"/>
          <w:szCs w:val="24"/>
        </w:rPr>
      </w:pPr>
    </w:p>
    <w:p w14:paraId="32B3A519" w14:textId="77777777" w:rsidR="0032617A" w:rsidRPr="006D6F00" w:rsidRDefault="0032617A" w:rsidP="0032617A">
      <w:pPr>
        <w:spacing w:after="0" w:line="240" w:lineRule="auto"/>
        <w:jc w:val="both"/>
        <w:rPr>
          <w:rFonts w:asciiTheme="majorHAnsi" w:hAnsiTheme="majorHAnsi" w:cs="Arial"/>
          <w:sz w:val="24"/>
          <w:szCs w:val="24"/>
        </w:rPr>
      </w:pPr>
    </w:p>
    <w:p w14:paraId="7337C2E0" w14:textId="32788AE2" w:rsidR="00D53937" w:rsidRPr="006D6F00" w:rsidRDefault="00742DD8" w:rsidP="0032617A">
      <w:pPr>
        <w:spacing w:after="120" w:line="240" w:lineRule="auto"/>
        <w:jc w:val="both"/>
        <w:rPr>
          <w:rFonts w:asciiTheme="majorHAnsi" w:hAnsiTheme="majorHAnsi" w:cs="Arial"/>
          <w:b/>
          <w:sz w:val="28"/>
          <w:szCs w:val="28"/>
        </w:rPr>
      </w:pPr>
      <w:r w:rsidRPr="006D6F00">
        <w:rPr>
          <w:rFonts w:asciiTheme="majorHAnsi" w:hAnsiTheme="majorHAnsi" w:cs="Arial"/>
          <w:b/>
          <w:sz w:val="28"/>
          <w:szCs w:val="28"/>
        </w:rPr>
        <w:t>Related Policies</w:t>
      </w:r>
    </w:p>
    <w:p w14:paraId="6AFA75FA" w14:textId="422D10A4" w:rsidR="005067E8" w:rsidRDefault="00742DD8" w:rsidP="0032617A">
      <w:pPr>
        <w:spacing w:after="0" w:line="240" w:lineRule="auto"/>
        <w:jc w:val="both"/>
        <w:rPr>
          <w:rFonts w:asciiTheme="majorHAnsi" w:hAnsiTheme="majorHAnsi" w:cs="Arial"/>
          <w:sz w:val="24"/>
          <w:szCs w:val="24"/>
        </w:rPr>
      </w:pPr>
      <w:r w:rsidRPr="006D6F00">
        <w:rPr>
          <w:rFonts w:asciiTheme="majorHAnsi" w:hAnsiTheme="majorHAnsi" w:cs="Arial"/>
          <w:sz w:val="24"/>
          <w:szCs w:val="24"/>
        </w:rPr>
        <w:t xml:space="preserve">This policy will need to be read in conjunction with the following Parish Council </w:t>
      </w:r>
      <w:r w:rsidR="006D6F00">
        <w:rPr>
          <w:rFonts w:asciiTheme="majorHAnsi" w:hAnsiTheme="majorHAnsi" w:cs="Arial"/>
          <w:sz w:val="24"/>
          <w:szCs w:val="24"/>
        </w:rPr>
        <w:t>policies: Equal Opportunities</w:t>
      </w:r>
      <w:r w:rsidRPr="006D6F00">
        <w:rPr>
          <w:rFonts w:asciiTheme="majorHAnsi" w:hAnsiTheme="majorHAnsi" w:cs="Arial"/>
          <w:sz w:val="24"/>
          <w:szCs w:val="24"/>
        </w:rPr>
        <w:t>, Data Prote</w:t>
      </w:r>
      <w:r w:rsidR="006D6F00">
        <w:rPr>
          <w:rFonts w:asciiTheme="majorHAnsi" w:hAnsiTheme="majorHAnsi" w:cs="Arial"/>
          <w:sz w:val="24"/>
          <w:szCs w:val="24"/>
        </w:rPr>
        <w:t xml:space="preserve">ction </w:t>
      </w:r>
      <w:r w:rsidRPr="006D6F00">
        <w:rPr>
          <w:rFonts w:asciiTheme="majorHAnsi" w:hAnsiTheme="majorHAnsi" w:cs="Arial"/>
          <w:sz w:val="24"/>
          <w:szCs w:val="24"/>
        </w:rPr>
        <w:t>and any others deemed appropriate.</w:t>
      </w:r>
    </w:p>
    <w:p w14:paraId="4488098E" w14:textId="77777777" w:rsidR="006A3851" w:rsidRDefault="006A3851" w:rsidP="0032617A">
      <w:pPr>
        <w:spacing w:after="0" w:line="240" w:lineRule="auto"/>
        <w:jc w:val="both"/>
        <w:rPr>
          <w:rFonts w:asciiTheme="majorHAnsi" w:hAnsiTheme="majorHAnsi" w:cs="Arial"/>
          <w:sz w:val="24"/>
          <w:szCs w:val="24"/>
        </w:rPr>
      </w:pPr>
    </w:p>
    <w:p w14:paraId="31E365E7" w14:textId="77777777" w:rsidR="006A3851" w:rsidRDefault="006A3851" w:rsidP="0032617A">
      <w:pPr>
        <w:spacing w:after="0" w:line="240" w:lineRule="auto"/>
        <w:jc w:val="both"/>
        <w:rPr>
          <w:rFonts w:asciiTheme="majorHAnsi" w:hAnsiTheme="majorHAnsi" w:cs="Arial"/>
          <w:sz w:val="24"/>
          <w:szCs w:val="24"/>
        </w:rPr>
      </w:pPr>
    </w:p>
    <w:p w14:paraId="7BC9162C" w14:textId="77777777" w:rsidR="006A3851" w:rsidRPr="006D6F00" w:rsidRDefault="006A3851" w:rsidP="0032617A">
      <w:pPr>
        <w:spacing w:after="0" w:line="240" w:lineRule="auto"/>
        <w:jc w:val="both"/>
        <w:rPr>
          <w:rFonts w:asciiTheme="majorHAnsi" w:hAnsiTheme="majorHAnsi" w:cs="Arial"/>
          <w:sz w:val="24"/>
          <w:szCs w:val="24"/>
        </w:rPr>
      </w:pPr>
    </w:p>
    <w:p w14:paraId="5574DAC4" w14:textId="298EBAE9" w:rsidR="00742DD8" w:rsidRPr="006D6F00" w:rsidRDefault="00742DD8" w:rsidP="0032617A">
      <w:pPr>
        <w:spacing w:after="0" w:line="240" w:lineRule="auto"/>
        <w:rPr>
          <w:rFonts w:asciiTheme="majorHAnsi" w:hAnsiTheme="majorHAnsi" w:cs="Arial"/>
          <w:sz w:val="24"/>
          <w:szCs w:val="24"/>
        </w:rPr>
      </w:pPr>
    </w:p>
    <w:p w14:paraId="17AF0368" w14:textId="04719D22" w:rsidR="00742DD8" w:rsidRPr="006D6F00" w:rsidRDefault="00742DD8" w:rsidP="006A3851">
      <w:pPr>
        <w:rPr>
          <w:rFonts w:asciiTheme="majorHAnsi" w:hAnsiTheme="majorHAnsi" w:cs="Arial"/>
          <w:b/>
          <w:sz w:val="28"/>
          <w:szCs w:val="28"/>
        </w:rPr>
      </w:pPr>
      <w:r w:rsidRPr="006D6F00">
        <w:rPr>
          <w:rFonts w:asciiTheme="majorHAnsi" w:hAnsiTheme="majorHAnsi" w:cs="Arial"/>
          <w:b/>
          <w:sz w:val="28"/>
          <w:szCs w:val="28"/>
        </w:rPr>
        <w:t>Responsibilities of the Parish Council</w:t>
      </w:r>
    </w:p>
    <w:p w14:paraId="32F028D9" w14:textId="39FDD688" w:rsidR="00742DD8" w:rsidRPr="006D6F00" w:rsidRDefault="00742DD8" w:rsidP="0016743B">
      <w:pPr>
        <w:pStyle w:val="ListParagraph"/>
        <w:numPr>
          <w:ilvl w:val="0"/>
          <w:numId w:val="2"/>
        </w:numPr>
        <w:spacing w:after="0" w:line="240" w:lineRule="auto"/>
        <w:contextualSpacing w:val="0"/>
        <w:jc w:val="both"/>
        <w:rPr>
          <w:rFonts w:asciiTheme="majorHAnsi" w:hAnsiTheme="majorHAnsi" w:cs="Arial"/>
          <w:sz w:val="24"/>
          <w:szCs w:val="24"/>
        </w:rPr>
      </w:pPr>
      <w:r w:rsidRPr="006D6F00">
        <w:rPr>
          <w:rFonts w:asciiTheme="majorHAnsi" w:hAnsiTheme="majorHAnsi" w:cs="Arial"/>
          <w:sz w:val="24"/>
          <w:szCs w:val="24"/>
        </w:rPr>
        <w:t>To accept the moral and legal responsibility to implement procedures, to provide a Duty of Care for children, young people and adults at risk of abuse, safeguard their wellbeing and protect them from abuse.</w:t>
      </w:r>
    </w:p>
    <w:p w14:paraId="5A1BF858" w14:textId="77777777" w:rsidR="0016743B" w:rsidRPr="006D6F00" w:rsidRDefault="0016743B" w:rsidP="0016743B">
      <w:pPr>
        <w:pStyle w:val="ListParagraph"/>
        <w:spacing w:after="0" w:line="240" w:lineRule="auto"/>
        <w:contextualSpacing w:val="0"/>
        <w:jc w:val="both"/>
        <w:rPr>
          <w:rFonts w:asciiTheme="majorHAnsi" w:hAnsiTheme="majorHAnsi" w:cs="Arial"/>
          <w:sz w:val="24"/>
          <w:szCs w:val="24"/>
        </w:rPr>
      </w:pPr>
    </w:p>
    <w:p w14:paraId="5D21EA6B" w14:textId="7E13391B" w:rsidR="00742DD8" w:rsidRPr="006D6F00" w:rsidRDefault="00742DD8" w:rsidP="0016743B">
      <w:pPr>
        <w:pStyle w:val="ListParagraph"/>
        <w:numPr>
          <w:ilvl w:val="0"/>
          <w:numId w:val="2"/>
        </w:numPr>
        <w:spacing w:after="0" w:line="240" w:lineRule="auto"/>
        <w:jc w:val="both"/>
        <w:rPr>
          <w:rFonts w:asciiTheme="majorHAnsi" w:hAnsiTheme="majorHAnsi" w:cs="Arial"/>
          <w:sz w:val="24"/>
          <w:szCs w:val="24"/>
        </w:rPr>
      </w:pPr>
      <w:r w:rsidRPr="006D6F00">
        <w:rPr>
          <w:rFonts w:asciiTheme="majorHAnsi" w:hAnsiTheme="majorHAnsi" w:cs="Arial"/>
          <w:sz w:val="24"/>
          <w:szCs w:val="24"/>
        </w:rPr>
        <w:t>To raise awareness of safeguarding to ensure that everyone can play their part in preventing and identifying and responding to abuse and neglect.</w:t>
      </w:r>
    </w:p>
    <w:p w14:paraId="4282CBA7" w14:textId="77777777" w:rsidR="0016743B" w:rsidRPr="006D6F00" w:rsidRDefault="0016743B" w:rsidP="0016743B">
      <w:pPr>
        <w:spacing w:after="0" w:line="240" w:lineRule="auto"/>
        <w:jc w:val="both"/>
        <w:rPr>
          <w:rFonts w:asciiTheme="majorHAnsi" w:hAnsiTheme="majorHAnsi" w:cs="Arial"/>
          <w:sz w:val="24"/>
          <w:szCs w:val="24"/>
        </w:rPr>
      </w:pPr>
    </w:p>
    <w:p w14:paraId="21DC0F01" w14:textId="38F3ED3F" w:rsidR="00742DD8" w:rsidRPr="006D6F00" w:rsidRDefault="00742DD8" w:rsidP="0016743B">
      <w:pPr>
        <w:pStyle w:val="ListParagraph"/>
        <w:numPr>
          <w:ilvl w:val="0"/>
          <w:numId w:val="2"/>
        </w:numPr>
        <w:spacing w:after="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To ensure that all councillors, volunteers and any paid members of staff are familiar with the policy and any associated procedures.</w:t>
      </w:r>
    </w:p>
    <w:p w14:paraId="00E15232" w14:textId="77777777" w:rsidR="0016743B" w:rsidRPr="006D6F00" w:rsidRDefault="0016743B" w:rsidP="0016743B">
      <w:pPr>
        <w:spacing w:after="0" w:line="240" w:lineRule="auto"/>
        <w:jc w:val="both"/>
        <w:rPr>
          <w:rFonts w:asciiTheme="majorHAnsi" w:hAnsiTheme="majorHAnsi" w:cs="Arial"/>
          <w:sz w:val="24"/>
          <w:szCs w:val="24"/>
        </w:rPr>
      </w:pPr>
    </w:p>
    <w:p w14:paraId="7286576D" w14:textId="6DD14233" w:rsidR="00742DD8" w:rsidRPr="006D6F00" w:rsidRDefault="00742DD8" w:rsidP="0016743B">
      <w:pPr>
        <w:pStyle w:val="ListParagraph"/>
        <w:numPr>
          <w:ilvl w:val="0"/>
          <w:numId w:val="2"/>
        </w:numPr>
        <w:spacing w:after="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To work with other agencies within the framework of both the Local Safeguarding Board (LSCB) and the Suffolk Safeguarding Adults Board (SSAB).</w:t>
      </w:r>
    </w:p>
    <w:p w14:paraId="0FE58A5A" w14:textId="77777777" w:rsidR="0016743B" w:rsidRPr="006D6F00" w:rsidRDefault="0016743B" w:rsidP="0016743B">
      <w:pPr>
        <w:spacing w:after="0" w:line="240" w:lineRule="auto"/>
        <w:jc w:val="both"/>
        <w:rPr>
          <w:rFonts w:asciiTheme="majorHAnsi" w:hAnsiTheme="majorHAnsi" w:cs="Arial"/>
          <w:sz w:val="24"/>
          <w:szCs w:val="24"/>
        </w:rPr>
      </w:pPr>
    </w:p>
    <w:p w14:paraId="04AA1A80" w14:textId="28B37CBD" w:rsidR="00742DD8" w:rsidRPr="006D6F00" w:rsidRDefault="00742DD8" w:rsidP="0016743B">
      <w:pPr>
        <w:pStyle w:val="ListParagraph"/>
        <w:numPr>
          <w:ilvl w:val="0"/>
          <w:numId w:val="2"/>
        </w:numPr>
        <w:spacing w:after="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To act within its confidentiality policy and will usually gain permission from adults before sharing information about them with another agency. The safeguarding of a child or an adult who is at risk or if a crime has been committed will override any need for consent.</w:t>
      </w:r>
    </w:p>
    <w:p w14:paraId="08C52373" w14:textId="77777777" w:rsidR="0016743B" w:rsidRPr="006D6F00" w:rsidRDefault="0016743B" w:rsidP="0016743B">
      <w:pPr>
        <w:spacing w:after="0" w:line="240" w:lineRule="auto"/>
        <w:jc w:val="both"/>
        <w:rPr>
          <w:rFonts w:asciiTheme="majorHAnsi" w:hAnsiTheme="majorHAnsi" w:cs="Arial"/>
          <w:sz w:val="24"/>
          <w:szCs w:val="24"/>
        </w:rPr>
      </w:pPr>
    </w:p>
    <w:p w14:paraId="6618CA9F" w14:textId="3AD1B84C" w:rsidR="00742DD8" w:rsidRPr="006D6F00" w:rsidRDefault="00742DD8" w:rsidP="0016743B">
      <w:pPr>
        <w:pStyle w:val="ListParagraph"/>
        <w:numPr>
          <w:ilvl w:val="0"/>
          <w:numId w:val="2"/>
        </w:numPr>
        <w:spacing w:after="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To make a safeguarding referral to Customer First as appropriate i.e. if there is an immediate danger or the child/adult is at risk of harm.</w:t>
      </w:r>
    </w:p>
    <w:p w14:paraId="1A9821F7" w14:textId="77777777" w:rsidR="0016743B" w:rsidRPr="006D6F00" w:rsidRDefault="0016743B" w:rsidP="0016743B">
      <w:pPr>
        <w:spacing w:after="0" w:line="240" w:lineRule="auto"/>
        <w:jc w:val="both"/>
        <w:rPr>
          <w:rFonts w:asciiTheme="majorHAnsi" w:hAnsiTheme="majorHAnsi" w:cs="Arial"/>
          <w:sz w:val="24"/>
          <w:szCs w:val="24"/>
        </w:rPr>
      </w:pPr>
    </w:p>
    <w:p w14:paraId="6FA326EB" w14:textId="655BAFAE" w:rsidR="00742DD8" w:rsidRPr="006D6F00" w:rsidRDefault="00742DD8" w:rsidP="0016743B">
      <w:pPr>
        <w:pStyle w:val="ListParagraph"/>
        <w:numPr>
          <w:ilvl w:val="0"/>
          <w:numId w:val="2"/>
        </w:numPr>
        <w:spacing w:after="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To ensure that all new Councillors are provided with a copy of the safeguarding policy.</w:t>
      </w:r>
    </w:p>
    <w:p w14:paraId="096F91BD" w14:textId="77777777" w:rsidR="0016743B" w:rsidRPr="006D6F00" w:rsidRDefault="0016743B" w:rsidP="0016743B">
      <w:pPr>
        <w:spacing w:after="0" w:line="240" w:lineRule="auto"/>
        <w:jc w:val="both"/>
        <w:rPr>
          <w:rFonts w:asciiTheme="majorHAnsi" w:hAnsiTheme="majorHAnsi" w:cs="Arial"/>
          <w:sz w:val="24"/>
          <w:szCs w:val="24"/>
        </w:rPr>
      </w:pPr>
    </w:p>
    <w:p w14:paraId="283D6FFC" w14:textId="4B305AE8" w:rsidR="00742DD8" w:rsidRPr="006D6F00" w:rsidRDefault="00742DD8" w:rsidP="0016743B">
      <w:pPr>
        <w:pStyle w:val="ListParagraph"/>
        <w:numPr>
          <w:ilvl w:val="0"/>
          <w:numId w:val="2"/>
        </w:numPr>
        <w:spacing w:after="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To ensure all contractors/partners working directly with the Parish Council meets the safeguarding standards as expected by the Parish Council (A copy of the safeguarding policy must be given to any contractor/partner).</w:t>
      </w:r>
    </w:p>
    <w:p w14:paraId="191C41BD" w14:textId="77777777" w:rsidR="0016743B" w:rsidRPr="006D6F00" w:rsidRDefault="0016743B" w:rsidP="0016743B">
      <w:pPr>
        <w:spacing w:after="0" w:line="240" w:lineRule="auto"/>
        <w:jc w:val="both"/>
        <w:rPr>
          <w:rFonts w:asciiTheme="majorHAnsi" w:hAnsiTheme="majorHAnsi" w:cs="Arial"/>
          <w:sz w:val="24"/>
          <w:szCs w:val="24"/>
        </w:rPr>
      </w:pPr>
    </w:p>
    <w:p w14:paraId="64B24899" w14:textId="0755119D" w:rsidR="00742DD8" w:rsidRPr="006D6F00" w:rsidRDefault="00742DD8" w:rsidP="0016743B">
      <w:pPr>
        <w:pStyle w:val="ListParagraph"/>
        <w:numPr>
          <w:ilvl w:val="0"/>
          <w:numId w:val="2"/>
        </w:numPr>
        <w:spacing w:after="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To require all Councillors/volunteers and anyone paid to adopt and abide by this safeguarding policy and to understand their responsibilities therein.</w:t>
      </w:r>
    </w:p>
    <w:p w14:paraId="65915620" w14:textId="77777777" w:rsidR="0016743B" w:rsidRPr="006D6F00" w:rsidRDefault="0016743B" w:rsidP="0016743B">
      <w:pPr>
        <w:spacing w:after="0" w:line="240" w:lineRule="auto"/>
        <w:jc w:val="both"/>
        <w:rPr>
          <w:rFonts w:asciiTheme="majorHAnsi" w:hAnsiTheme="majorHAnsi" w:cs="Arial"/>
          <w:sz w:val="24"/>
          <w:szCs w:val="24"/>
        </w:rPr>
      </w:pPr>
    </w:p>
    <w:p w14:paraId="6B0927FE" w14:textId="60C3FC90" w:rsidR="00742DD8" w:rsidRPr="006D6F00" w:rsidRDefault="00742DD8" w:rsidP="0016743B">
      <w:pPr>
        <w:pStyle w:val="ListParagraph"/>
        <w:numPr>
          <w:ilvl w:val="0"/>
          <w:numId w:val="2"/>
        </w:numPr>
        <w:spacing w:after="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To monitor and evaluate the policy annually or in the light of any changes to Government legislation and guidance.</w:t>
      </w:r>
    </w:p>
    <w:p w14:paraId="59BD19D8" w14:textId="77777777" w:rsidR="0016743B" w:rsidRPr="006D6F00" w:rsidRDefault="0016743B" w:rsidP="0016743B">
      <w:pPr>
        <w:spacing w:after="0" w:line="240" w:lineRule="auto"/>
        <w:jc w:val="both"/>
        <w:rPr>
          <w:rFonts w:asciiTheme="majorHAnsi" w:hAnsiTheme="majorHAnsi" w:cs="Arial"/>
          <w:sz w:val="24"/>
          <w:szCs w:val="24"/>
        </w:rPr>
      </w:pPr>
    </w:p>
    <w:p w14:paraId="51CCD224" w14:textId="217C5576" w:rsidR="00742DD8" w:rsidRPr="006D6F00" w:rsidRDefault="00742DD8" w:rsidP="0016743B">
      <w:pPr>
        <w:pStyle w:val="ListParagraph"/>
        <w:numPr>
          <w:ilvl w:val="0"/>
          <w:numId w:val="2"/>
        </w:numPr>
        <w:spacing w:after="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To ensure there is a designated lead person for safeguarding in the Parish Council.</w:t>
      </w:r>
    </w:p>
    <w:p w14:paraId="39E74B10" w14:textId="77777777" w:rsidR="0016743B" w:rsidRPr="006D6F00" w:rsidRDefault="0016743B" w:rsidP="0016743B">
      <w:pPr>
        <w:spacing w:after="0" w:line="240" w:lineRule="auto"/>
        <w:jc w:val="both"/>
        <w:rPr>
          <w:rFonts w:asciiTheme="majorHAnsi" w:hAnsiTheme="majorHAnsi" w:cs="Arial"/>
          <w:sz w:val="24"/>
          <w:szCs w:val="24"/>
        </w:rPr>
      </w:pPr>
    </w:p>
    <w:p w14:paraId="1C4DF630" w14:textId="2C2EB2FE" w:rsidR="00742DD8" w:rsidRPr="006D6F00" w:rsidRDefault="00742DD8" w:rsidP="0016743B">
      <w:pPr>
        <w:pStyle w:val="ListParagraph"/>
        <w:numPr>
          <w:ilvl w:val="0"/>
          <w:numId w:val="2"/>
        </w:numPr>
        <w:spacing w:after="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 xml:space="preserve">To ensure that the designated safeguarding </w:t>
      </w:r>
      <w:r w:rsidR="00192CB8" w:rsidRPr="006D6F00">
        <w:rPr>
          <w:rFonts w:asciiTheme="majorHAnsi" w:hAnsiTheme="majorHAnsi" w:cs="Arial"/>
          <w:sz w:val="24"/>
          <w:szCs w:val="24"/>
        </w:rPr>
        <w:t>lead undertakes LSCB/SAB endorsed safeguarding children and safeguarding adults training for this role and that they attend refresher training every three years.</w:t>
      </w:r>
    </w:p>
    <w:p w14:paraId="1695788B" w14:textId="77777777" w:rsidR="0016743B" w:rsidRPr="006D6F00" w:rsidRDefault="0016743B" w:rsidP="0016743B">
      <w:pPr>
        <w:spacing w:after="0" w:line="240" w:lineRule="auto"/>
        <w:jc w:val="both"/>
        <w:rPr>
          <w:rFonts w:asciiTheme="majorHAnsi" w:hAnsiTheme="majorHAnsi" w:cs="Arial"/>
          <w:sz w:val="24"/>
          <w:szCs w:val="24"/>
        </w:rPr>
      </w:pPr>
    </w:p>
    <w:p w14:paraId="03730B99" w14:textId="3B6C851F" w:rsidR="00192CB8" w:rsidRPr="006D6F00" w:rsidRDefault="00192CB8" w:rsidP="0016743B">
      <w:pPr>
        <w:pStyle w:val="ListParagraph"/>
        <w:numPr>
          <w:ilvl w:val="0"/>
          <w:numId w:val="2"/>
        </w:numPr>
        <w:spacing w:after="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To ensure as far as is reasonably practicable that everyone is safe and secure in any facility or environment it provides or facilitates.</w:t>
      </w:r>
    </w:p>
    <w:p w14:paraId="4D3BBC9E" w14:textId="77777777" w:rsidR="0016743B" w:rsidRPr="006D6F00" w:rsidRDefault="0016743B" w:rsidP="0016743B">
      <w:pPr>
        <w:spacing w:after="0" w:line="240" w:lineRule="auto"/>
        <w:jc w:val="both"/>
        <w:rPr>
          <w:rFonts w:asciiTheme="majorHAnsi" w:hAnsiTheme="majorHAnsi" w:cs="Arial"/>
          <w:sz w:val="24"/>
          <w:szCs w:val="24"/>
        </w:rPr>
      </w:pPr>
    </w:p>
    <w:p w14:paraId="1E4BD30F" w14:textId="738DA938" w:rsidR="00192CB8" w:rsidRPr="006D6F00" w:rsidRDefault="00192CB8" w:rsidP="0016743B">
      <w:pPr>
        <w:pStyle w:val="ListParagraph"/>
        <w:numPr>
          <w:ilvl w:val="0"/>
          <w:numId w:val="2"/>
        </w:numPr>
        <w:spacing w:after="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 xml:space="preserve">DBS checks will be required if any Councillor, volunteer of paid member of staff is required is required to teach, train, instruct, care for or supervise children or provides advice, guidance to children and/or is carrying out health care, personal care, assisting with cash, bills or shopping or with affairs or transportation for any adult. </w:t>
      </w:r>
    </w:p>
    <w:p w14:paraId="1CA1BAA3" w14:textId="77777777" w:rsidR="0016743B" w:rsidRPr="006D6F00" w:rsidRDefault="0016743B" w:rsidP="0016743B">
      <w:pPr>
        <w:spacing w:after="0" w:line="240" w:lineRule="auto"/>
        <w:jc w:val="both"/>
        <w:rPr>
          <w:rFonts w:asciiTheme="majorHAnsi" w:hAnsiTheme="majorHAnsi" w:cs="Arial"/>
          <w:sz w:val="24"/>
          <w:szCs w:val="24"/>
        </w:rPr>
      </w:pPr>
    </w:p>
    <w:p w14:paraId="5D568CEE" w14:textId="50DFAF53" w:rsidR="00192CB8" w:rsidRPr="006D6F00" w:rsidRDefault="00192CB8" w:rsidP="0016743B">
      <w:pPr>
        <w:pStyle w:val="ListParagraph"/>
        <w:numPr>
          <w:ilvl w:val="0"/>
          <w:numId w:val="2"/>
        </w:numPr>
        <w:spacing w:after="0" w:line="240" w:lineRule="auto"/>
        <w:jc w:val="both"/>
        <w:rPr>
          <w:rFonts w:asciiTheme="majorHAnsi" w:hAnsiTheme="majorHAnsi" w:cs="Arial"/>
          <w:sz w:val="24"/>
          <w:szCs w:val="24"/>
        </w:rPr>
      </w:pPr>
      <w:r w:rsidRPr="006D6F00">
        <w:rPr>
          <w:rFonts w:asciiTheme="majorHAnsi" w:hAnsiTheme="majorHAnsi" w:cs="Arial"/>
          <w:sz w:val="24"/>
          <w:szCs w:val="24"/>
        </w:rPr>
        <w:t>To ensure records are kept of any referrals and any notes, records of conversations concerning that referral are kept in the folder and that it is stored in a secure place with limited access to designated people.</w:t>
      </w:r>
    </w:p>
    <w:p w14:paraId="402F629A" w14:textId="30D17E3C" w:rsidR="004E3E54" w:rsidRPr="006D6F00" w:rsidRDefault="004E3E54" w:rsidP="0032617A">
      <w:pPr>
        <w:spacing w:after="0" w:line="240" w:lineRule="auto"/>
        <w:jc w:val="both"/>
        <w:rPr>
          <w:rFonts w:asciiTheme="majorHAnsi" w:hAnsiTheme="majorHAnsi" w:cs="Arial"/>
          <w:sz w:val="24"/>
          <w:szCs w:val="24"/>
        </w:rPr>
      </w:pPr>
    </w:p>
    <w:p w14:paraId="6FE48894" w14:textId="77777777" w:rsidR="0032617A" w:rsidRPr="006D6F00" w:rsidRDefault="0032617A" w:rsidP="0032617A">
      <w:pPr>
        <w:spacing w:after="0" w:line="240" w:lineRule="auto"/>
        <w:jc w:val="both"/>
        <w:rPr>
          <w:rFonts w:asciiTheme="majorHAnsi" w:hAnsiTheme="majorHAnsi" w:cs="Arial"/>
          <w:sz w:val="24"/>
          <w:szCs w:val="24"/>
        </w:rPr>
      </w:pPr>
    </w:p>
    <w:p w14:paraId="4BD1BE10" w14:textId="08A248BD" w:rsidR="00192CB8" w:rsidRPr="006D6F00" w:rsidRDefault="00192CB8" w:rsidP="0032617A">
      <w:pPr>
        <w:spacing w:after="120" w:line="240" w:lineRule="auto"/>
        <w:jc w:val="both"/>
        <w:rPr>
          <w:rFonts w:asciiTheme="majorHAnsi" w:hAnsiTheme="majorHAnsi" w:cs="Arial"/>
          <w:b/>
          <w:sz w:val="28"/>
          <w:szCs w:val="28"/>
        </w:rPr>
      </w:pPr>
      <w:r w:rsidRPr="006D6F00">
        <w:rPr>
          <w:rFonts w:asciiTheme="majorHAnsi" w:hAnsiTheme="majorHAnsi" w:cs="Arial"/>
          <w:b/>
          <w:sz w:val="28"/>
          <w:szCs w:val="28"/>
        </w:rPr>
        <w:t>Responding to Abuse or an Allegation</w:t>
      </w:r>
    </w:p>
    <w:p w14:paraId="02EC0822" w14:textId="4682210F" w:rsidR="00192CB8" w:rsidRPr="006D6F00" w:rsidRDefault="00192CB8" w:rsidP="0032617A">
      <w:pPr>
        <w:pStyle w:val="ListParagraph"/>
        <w:numPr>
          <w:ilvl w:val="0"/>
          <w:numId w:val="3"/>
        </w:numPr>
        <w:spacing w:after="12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Reassure the person concerned.</w:t>
      </w:r>
    </w:p>
    <w:p w14:paraId="093B11F2" w14:textId="49FAA213" w:rsidR="00192CB8" w:rsidRPr="006D6F00" w:rsidRDefault="00192CB8" w:rsidP="0032617A">
      <w:pPr>
        <w:pStyle w:val="ListParagraph"/>
        <w:numPr>
          <w:ilvl w:val="0"/>
          <w:numId w:val="3"/>
        </w:numPr>
        <w:spacing w:after="12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Listen to what they are saying.</w:t>
      </w:r>
    </w:p>
    <w:p w14:paraId="39B94054" w14:textId="0617A9BF" w:rsidR="00192CB8" w:rsidRPr="006D6F00" w:rsidRDefault="00192CB8" w:rsidP="0032617A">
      <w:pPr>
        <w:pStyle w:val="ListParagraph"/>
        <w:numPr>
          <w:ilvl w:val="0"/>
          <w:numId w:val="3"/>
        </w:numPr>
        <w:spacing w:after="12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Remain calm and do not show shock or disbelief.</w:t>
      </w:r>
    </w:p>
    <w:p w14:paraId="54D7C32D" w14:textId="75A32ED6" w:rsidR="00192CB8" w:rsidRPr="006D6F00" w:rsidRDefault="00192CB8" w:rsidP="0032617A">
      <w:pPr>
        <w:pStyle w:val="ListParagraph"/>
        <w:numPr>
          <w:ilvl w:val="0"/>
          <w:numId w:val="3"/>
        </w:numPr>
        <w:spacing w:after="12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Tell them that the information will be treated seriously.</w:t>
      </w:r>
    </w:p>
    <w:p w14:paraId="1048AFF6" w14:textId="1FA60915" w:rsidR="00192CB8" w:rsidRPr="006D6F00" w:rsidRDefault="00192CB8" w:rsidP="0032617A">
      <w:pPr>
        <w:pStyle w:val="ListParagraph"/>
        <w:numPr>
          <w:ilvl w:val="0"/>
          <w:numId w:val="3"/>
        </w:numPr>
        <w:spacing w:after="12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 xml:space="preserve">Ask questions to ensure you gather the full facts but do not start to investigate or ask detailed probing questions. </w:t>
      </w:r>
    </w:p>
    <w:p w14:paraId="4ACB8FD7" w14:textId="229290AB" w:rsidR="00192CB8" w:rsidRPr="006D6F00" w:rsidRDefault="00192CB8" w:rsidP="0032617A">
      <w:pPr>
        <w:pStyle w:val="ListParagraph"/>
        <w:numPr>
          <w:ilvl w:val="0"/>
          <w:numId w:val="3"/>
        </w:numPr>
        <w:spacing w:after="12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Don’t promise to keep it a secret.</w:t>
      </w:r>
    </w:p>
    <w:p w14:paraId="6BC4B9EC" w14:textId="1547F6EA" w:rsidR="00192CB8" w:rsidRPr="006D6F00" w:rsidRDefault="00192CB8" w:rsidP="0032617A">
      <w:pPr>
        <w:pStyle w:val="ListParagraph"/>
        <w:numPr>
          <w:ilvl w:val="0"/>
          <w:numId w:val="3"/>
        </w:numPr>
        <w:spacing w:after="12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lastRenderedPageBreak/>
        <w:t xml:space="preserve">Tell the child or adult </w:t>
      </w:r>
      <w:r w:rsidR="003B2BB8" w:rsidRPr="006D6F00">
        <w:rPr>
          <w:rFonts w:asciiTheme="majorHAnsi" w:hAnsiTheme="majorHAnsi" w:cs="Arial"/>
          <w:sz w:val="24"/>
          <w:szCs w:val="24"/>
        </w:rPr>
        <w:t xml:space="preserve">at risk </w:t>
      </w:r>
      <w:r w:rsidRPr="006D6F00">
        <w:rPr>
          <w:rFonts w:asciiTheme="majorHAnsi" w:hAnsiTheme="majorHAnsi" w:cs="Arial"/>
          <w:sz w:val="24"/>
          <w:szCs w:val="24"/>
        </w:rPr>
        <w:t>what you are going to do next to get help to keep him/her safe.</w:t>
      </w:r>
    </w:p>
    <w:p w14:paraId="3F53F3F9" w14:textId="231F7E14" w:rsidR="00192CB8" w:rsidRPr="006D6F00" w:rsidRDefault="00192CB8" w:rsidP="0032617A">
      <w:pPr>
        <w:pStyle w:val="ListParagraph"/>
        <w:numPr>
          <w:ilvl w:val="0"/>
          <w:numId w:val="3"/>
        </w:numPr>
        <w:spacing w:after="0" w:line="240" w:lineRule="auto"/>
        <w:jc w:val="both"/>
        <w:rPr>
          <w:rFonts w:asciiTheme="majorHAnsi" w:hAnsiTheme="majorHAnsi" w:cs="Arial"/>
          <w:sz w:val="24"/>
          <w:szCs w:val="24"/>
        </w:rPr>
      </w:pPr>
      <w:r w:rsidRPr="006D6F00">
        <w:rPr>
          <w:rFonts w:asciiTheme="majorHAnsi" w:hAnsiTheme="majorHAnsi" w:cs="Arial"/>
          <w:sz w:val="24"/>
          <w:szCs w:val="24"/>
        </w:rPr>
        <w:t>Comply with the Parish Council’s Data Protection Policy.</w:t>
      </w:r>
    </w:p>
    <w:p w14:paraId="0A3480C3" w14:textId="2D588C3B" w:rsidR="005067E8" w:rsidRPr="006D6F00" w:rsidRDefault="005067E8" w:rsidP="0032617A">
      <w:pPr>
        <w:spacing w:after="0" w:line="240" w:lineRule="auto"/>
        <w:jc w:val="both"/>
        <w:rPr>
          <w:rFonts w:asciiTheme="majorHAnsi" w:hAnsiTheme="majorHAnsi" w:cs="Arial"/>
          <w:sz w:val="24"/>
          <w:szCs w:val="24"/>
        </w:rPr>
      </w:pPr>
    </w:p>
    <w:p w14:paraId="39086DA7" w14:textId="77777777" w:rsidR="0032617A" w:rsidRPr="006D6F00" w:rsidRDefault="0032617A" w:rsidP="0032617A">
      <w:pPr>
        <w:spacing w:after="0" w:line="240" w:lineRule="auto"/>
        <w:jc w:val="both"/>
        <w:rPr>
          <w:rFonts w:asciiTheme="majorHAnsi" w:hAnsiTheme="majorHAnsi" w:cs="Arial"/>
          <w:sz w:val="24"/>
          <w:szCs w:val="24"/>
        </w:rPr>
      </w:pPr>
    </w:p>
    <w:p w14:paraId="27BAAAAC" w14:textId="5B93E94A" w:rsidR="00F96775" w:rsidRPr="006D6F00" w:rsidRDefault="00F96775" w:rsidP="0032617A">
      <w:pPr>
        <w:spacing w:after="120" w:line="240" w:lineRule="auto"/>
        <w:jc w:val="both"/>
        <w:rPr>
          <w:rFonts w:asciiTheme="majorHAnsi" w:hAnsiTheme="majorHAnsi" w:cs="Arial"/>
          <w:b/>
          <w:bCs/>
          <w:sz w:val="28"/>
          <w:szCs w:val="28"/>
        </w:rPr>
      </w:pPr>
      <w:r w:rsidRPr="006D6F00">
        <w:rPr>
          <w:rFonts w:asciiTheme="majorHAnsi" w:hAnsiTheme="majorHAnsi" w:cs="Arial"/>
          <w:b/>
          <w:bCs/>
          <w:sz w:val="28"/>
          <w:szCs w:val="28"/>
        </w:rPr>
        <w:t>Recording an Allegation</w:t>
      </w:r>
    </w:p>
    <w:p w14:paraId="5304E203" w14:textId="16CD5686" w:rsidR="00F96775" w:rsidRPr="006D6F00" w:rsidRDefault="00F96775" w:rsidP="0032617A">
      <w:pPr>
        <w:pStyle w:val="ListParagraph"/>
        <w:numPr>
          <w:ilvl w:val="0"/>
          <w:numId w:val="3"/>
        </w:numPr>
        <w:spacing w:after="12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Use the adult at risk/child’s words where possible.</w:t>
      </w:r>
    </w:p>
    <w:p w14:paraId="6546E104" w14:textId="77777777" w:rsidR="00F96775" w:rsidRPr="006D6F00" w:rsidRDefault="00F96775" w:rsidP="0032617A">
      <w:pPr>
        <w:pStyle w:val="ListParagraph"/>
        <w:numPr>
          <w:ilvl w:val="0"/>
          <w:numId w:val="3"/>
        </w:numPr>
        <w:spacing w:after="12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Record what they are saying.</w:t>
      </w:r>
    </w:p>
    <w:p w14:paraId="28CA3CA6" w14:textId="77777777" w:rsidR="00F96775" w:rsidRPr="006D6F00" w:rsidRDefault="00F96775" w:rsidP="0032617A">
      <w:pPr>
        <w:pStyle w:val="ListParagraph"/>
        <w:numPr>
          <w:ilvl w:val="0"/>
          <w:numId w:val="3"/>
        </w:numPr>
        <w:spacing w:after="0" w:line="240" w:lineRule="auto"/>
        <w:ind w:left="714" w:hanging="357"/>
        <w:contextualSpacing w:val="0"/>
        <w:jc w:val="both"/>
        <w:rPr>
          <w:rFonts w:asciiTheme="majorHAnsi" w:hAnsiTheme="majorHAnsi" w:cs="Arial"/>
          <w:sz w:val="24"/>
          <w:szCs w:val="24"/>
        </w:rPr>
      </w:pPr>
      <w:r w:rsidRPr="006D6F00">
        <w:rPr>
          <w:rFonts w:asciiTheme="majorHAnsi" w:hAnsiTheme="majorHAnsi" w:cs="Arial"/>
          <w:sz w:val="24"/>
          <w:szCs w:val="24"/>
        </w:rPr>
        <w:t>Record what you have been told/witnessed as soon as possible.</w:t>
      </w:r>
    </w:p>
    <w:p w14:paraId="6D7CF6A5" w14:textId="77777777" w:rsidR="0032617A" w:rsidRPr="006D6F00" w:rsidRDefault="0032617A" w:rsidP="0032617A">
      <w:pPr>
        <w:spacing w:after="0" w:line="240" w:lineRule="auto"/>
        <w:jc w:val="both"/>
        <w:rPr>
          <w:rFonts w:asciiTheme="majorHAnsi" w:hAnsiTheme="majorHAnsi" w:cs="Arial"/>
          <w:b/>
          <w:sz w:val="24"/>
          <w:szCs w:val="24"/>
        </w:rPr>
      </w:pPr>
    </w:p>
    <w:p w14:paraId="50D3DB28" w14:textId="77777777" w:rsidR="0032617A" w:rsidRPr="006D6F00" w:rsidRDefault="0032617A" w:rsidP="0032617A">
      <w:pPr>
        <w:spacing w:after="0" w:line="240" w:lineRule="auto"/>
        <w:jc w:val="both"/>
        <w:rPr>
          <w:rFonts w:asciiTheme="majorHAnsi" w:hAnsiTheme="majorHAnsi" w:cs="Arial"/>
          <w:b/>
          <w:sz w:val="24"/>
          <w:szCs w:val="24"/>
        </w:rPr>
      </w:pPr>
    </w:p>
    <w:p w14:paraId="62EE40BD" w14:textId="6E0F0230" w:rsidR="00192CB8" w:rsidRPr="006D6F00" w:rsidRDefault="00192CB8" w:rsidP="0032617A">
      <w:pPr>
        <w:spacing w:after="120" w:line="240" w:lineRule="auto"/>
        <w:jc w:val="both"/>
        <w:rPr>
          <w:rFonts w:asciiTheme="majorHAnsi" w:hAnsiTheme="majorHAnsi" w:cs="Arial"/>
          <w:sz w:val="28"/>
          <w:szCs w:val="28"/>
        </w:rPr>
      </w:pPr>
      <w:r w:rsidRPr="006D6F00">
        <w:rPr>
          <w:rFonts w:asciiTheme="majorHAnsi" w:hAnsiTheme="majorHAnsi" w:cs="Arial"/>
          <w:b/>
          <w:sz w:val="28"/>
          <w:szCs w:val="28"/>
        </w:rPr>
        <w:t>Types of Abuse</w:t>
      </w:r>
    </w:p>
    <w:p w14:paraId="552B1FDA" w14:textId="37B22BBE" w:rsidR="00192CB8" w:rsidRPr="006D6F00" w:rsidRDefault="00192CB8" w:rsidP="0032617A">
      <w:pPr>
        <w:spacing w:after="0" w:line="240" w:lineRule="auto"/>
        <w:jc w:val="both"/>
        <w:rPr>
          <w:rFonts w:asciiTheme="majorHAnsi" w:hAnsiTheme="majorHAnsi" w:cs="Arial"/>
          <w:sz w:val="24"/>
          <w:szCs w:val="24"/>
        </w:rPr>
      </w:pPr>
      <w:r w:rsidRPr="006D6F00">
        <w:rPr>
          <w:rFonts w:asciiTheme="majorHAnsi" w:hAnsiTheme="majorHAnsi" w:cs="Arial"/>
          <w:sz w:val="24"/>
          <w:szCs w:val="24"/>
        </w:rPr>
        <w:t>There are four main types of abuse</w:t>
      </w:r>
      <w:r w:rsidR="00075555" w:rsidRPr="006D6F00">
        <w:rPr>
          <w:rFonts w:asciiTheme="majorHAnsi" w:hAnsiTheme="majorHAnsi" w:cs="Arial"/>
          <w:sz w:val="24"/>
          <w:szCs w:val="24"/>
        </w:rPr>
        <w:t>: physical abuse, emotional abuse, sexual abuse and neglect. It is important to note that self-neglect is part of neglect.</w:t>
      </w:r>
      <w:r w:rsidR="002B4AF7" w:rsidRPr="006D6F00">
        <w:rPr>
          <w:rFonts w:asciiTheme="majorHAnsi" w:hAnsiTheme="majorHAnsi" w:cs="Arial"/>
          <w:sz w:val="24"/>
          <w:szCs w:val="24"/>
        </w:rPr>
        <w:t xml:space="preserve"> Adults may also experience financial abuse. </w:t>
      </w:r>
    </w:p>
    <w:p w14:paraId="537B5B15" w14:textId="13637EAE" w:rsidR="005067E8" w:rsidRPr="006D6F00" w:rsidRDefault="005067E8" w:rsidP="0032617A">
      <w:pPr>
        <w:spacing w:after="0" w:line="240" w:lineRule="auto"/>
        <w:jc w:val="both"/>
        <w:rPr>
          <w:rFonts w:asciiTheme="majorHAnsi" w:hAnsiTheme="majorHAnsi" w:cs="Arial"/>
          <w:sz w:val="24"/>
          <w:szCs w:val="24"/>
        </w:rPr>
      </w:pPr>
    </w:p>
    <w:p w14:paraId="6AFF98F9" w14:textId="77777777" w:rsidR="0032617A" w:rsidRPr="006D6F00" w:rsidRDefault="0032617A" w:rsidP="0032617A">
      <w:pPr>
        <w:spacing w:after="0" w:line="240" w:lineRule="auto"/>
        <w:jc w:val="both"/>
        <w:rPr>
          <w:rFonts w:asciiTheme="majorHAnsi" w:hAnsiTheme="majorHAnsi" w:cs="Arial"/>
          <w:sz w:val="24"/>
          <w:szCs w:val="24"/>
        </w:rPr>
      </w:pPr>
    </w:p>
    <w:p w14:paraId="38FAC149" w14:textId="0DD3C2A4" w:rsidR="00075555" w:rsidRPr="006D6F00" w:rsidRDefault="00075555" w:rsidP="0032617A">
      <w:pPr>
        <w:spacing w:after="120" w:line="240" w:lineRule="auto"/>
        <w:jc w:val="both"/>
        <w:rPr>
          <w:rFonts w:asciiTheme="majorHAnsi" w:hAnsiTheme="majorHAnsi" w:cs="Arial"/>
          <w:b/>
          <w:sz w:val="28"/>
          <w:szCs w:val="28"/>
        </w:rPr>
      </w:pPr>
      <w:r w:rsidRPr="006D6F00">
        <w:rPr>
          <w:rFonts w:asciiTheme="majorHAnsi" w:hAnsiTheme="majorHAnsi" w:cs="Arial"/>
          <w:b/>
          <w:sz w:val="28"/>
          <w:szCs w:val="28"/>
        </w:rPr>
        <w:t>Allegations Made Against a Councillor/Volunteer/Paid Member of Staff</w:t>
      </w:r>
    </w:p>
    <w:p w14:paraId="0FDECA33" w14:textId="0FCEF358" w:rsidR="00075555" w:rsidRPr="006D6F00" w:rsidRDefault="00075555" w:rsidP="0032617A">
      <w:pPr>
        <w:spacing w:after="120" w:line="240" w:lineRule="auto"/>
        <w:jc w:val="both"/>
        <w:rPr>
          <w:rFonts w:asciiTheme="majorHAnsi" w:hAnsiTheme="majorHAnsi" w:cs="Arial"/>
          <w:sz w:val="24"/>
          <w:szCs w:val="24"/>
        </w:rPr>
      </w:pPr>
      <w:r w:rsidRPr="006D6F00">
        <w:rPr>
          <w:rFonts w:asciiTheme="majorHAnsi" w:hAnsiTheme="majorHAnsi" w:cs="Arial"/>
          <w:sz w:val="24"/>
          <w:szCs w:val="24"/>
        </w:rPr>
        <w:t xml:space="preserve">This should be reported to the designated safeguarding lead. If appropriate, the designated safeguarding lead will consult with/make a referral to the LADO (Local Authority Designated Officer). The procedures for LADO referrals can be found on the LSCB website. </w:t>
      </w:r>
    </w:p>
    <w:p w14:paraId="25F407D3" w14:textId="3F93FA71" w:rsidR="00C109B4" w:rsidRPr="006D6F00" w:rsidRDefault="002B4CEC" w:rsidP="0032617A">
      <w:pPr>
        <w:spacing w:after="0" w:line="240" w:lineRule="auto"/>
        <w:jc w:val="both"/>
        <w:rPr>
          <w:rFonts w:asciiTheme="majorHAnsi" w:hAnsiTheme="majorHAnsi" w:cs="Arial"/>
          <w:sz w:val="24"/>
          <w:szCs w:val="24"/>
        </w:rPr>
      </w:pPr>
      <w:r w:rsidRPr="006D6F00">
        <w:rPr>
          <w:rFonts w:asciiTheme="majorHAnsi" w:hAnsiTheme="majorHAnsi" w:cs="Arial"/>
          <w:sz w:val="24"/>
          <w:szCs w:val="24"/>
        </w:rPr>
        <w:t>http://www.suffolkscb.org.uk/working-with-children/local-authority-designated-officers-lado/</w:t>
      </w:r>
    </w:p>
    <w:p w14:paraId="51539477" w14:textId="6A9C7866" w:rsidR="005067E8" w:rsidRPr="006D6F00" w:rsidRDefault="005067E8" w:rsidP="0032617A">
      <w:pPr>
        <w:spacing w:after="0" w:line="240" w:lineRule="auto"/>
        <w:jc w:val="both"/>
        <w:rPr>
          <w:rFonts w:asciiTheme="majorHAnsi" w:hAnsiTheme="majorHAnsi" w:cs="Arial"/>
          <w:sz w:val="24"/>
          <w:szCs w:val="24"/>
        </w:rPr>
      </w:pPr>
    </w:p>
    <w:p w14:paraId="0FC3C949" w14:textId="77777777" w:rsidR="0032617A" w:rsidRPr="006D6F00" w:rsidRDefault="0032617A" w:rsidP="0032617A">
      <w:pPr>
        <w:spacing w:after="0" w:line="240" w:lineRule="auto"/>
        <w:jc w:val="both"/>
        <w:rPr>
          <w:rFonts w:asciiTheme="majorHAnsi" w:hAnsiTheme="majorHAnsi" w:cs="Arial"/>
          <w:sz w:val="24"/>
          <w:szCs w:val="24"/>
        </w:rPr>
      </w:pPr>
    </w:p>
    <w:p w14:paraId="0657EC7F" w14:textId="1C2B09AD" w:rsidR="00C109B4" w:rsidRPr="006D6F00" w:rsidRDefault="00C109B4" w:rsidP="0032617A">
      <w:pPr>
        <w:spacing w:after="120" w:line="240" w:lineRule="auto"/>
        <w:jc w:val="both"/>
        <w:rPr>
          <w:rFonts w:asciiTheme="majorHAnsi" w:hAnsiTheme="majorHAnsi" w:cs="Arial"/>
          <w:b/>
          <w:sz w:val="28"/>
          <w:szCs w:val="28"/>
        </w:rPr>
      </w:pPr>
      <w:r w:rsidRPr="006D6F00">
        <w:rPr>
          <w:rFonts w:asciiTheme="majorHAnsi" w:hAnsiTheme="majorHAnsi" w:cs="Arial"/>
          <w:b/>
          <w:sz w:val="28"/>
          <w:szCs w:val="28"/>
        </w:rPr>
        <w:t>Making a Referral</w:t>
      </w:r>
    </w:p>
    <w:p w14:paraId="3A1EEF11" w14:textId="506DE7A7" w:rsidR="00C109B4" w:rsidRPr="006D6F00" w:rsidRDefault="00C109B4" w:rsidP="0032617A">
      <w:pPr>
        <w:spacing w:after="0" w:line="240" w:lineRule="auto"/>
        <w:jc w:val="both"/>
        <w:rPr>
          <w:rFonts w:asciiTheme="majorHAnsi" w:hAnsiTheme="majorHAnsi" w:cs="Arial"/>
          <w:sz w:val="24"/>
          <w:szCs w:val="24"/>
        </w:rPr>
      </w:pPr>
      <w:r w:rsidRPr="006D6F00">
        <w:rPr>
          <w:rFonts w:asciiTheme="majorHAnsi" w:hAnsiTheme="majorHAnsi" w:cs="Arial"/>
          <w:sz w:val="24"/>
          <w:szCs w:val="24"/>
        </w:rPr>
        <w:t>Please dial 999 if the person is in immediate danger.</w:t>
      </w:r>
    </w:p>
    <w:p w14:paraId="7FA798F9" w14:textId="77777777" w:rsidR="005067E8" w:rsidRPr="006D6F00" w:rsidRDefault="005067E8" w:rsidP="0032617A">
      <w:pPr>
        <w:spacing w:after="0" w:line="240" w:lineRule="auto"/>
        <w:jc w:val="both"/>
        <w:rPr>
          <w:rFonts w:asciiTheme="majorHAnsi" w:hAnsiTheme="majorHAnsi" w:cs="Arial"/>
          <w:sz w:val="24"/>
          <w:szCs w:val="24"/>
        </w:rPr>
      </w:pPr>
    </w:p>
    <w:p w14:paraId="790AAADD" w14:textId="77777777" w:rsidR="00F96775" w:rsidRPr="006D6F00" w:rsidRDefault="00C109B4" w:rsidP="0032617A">
      <w:pPr>
        <w:spacing w:after="120" w:line="240" w:lineRule="auto"/>
        <w:jc w:val="both"/>
        <w:rPr>
          <w:rFonts w:asciiTheme="majorHAnsi" w:hAnsiTheme="majorHAnsi" w:cs="Arial"/>
          <w:b/>
          <w:sz w:val="24"/>
          <w:szCs w:val="24"/>
        </w:rPr>
      </w:pPr>
      <w:r w:rsidRPr="006D6F00">
        <w:rPr>
          <w:rFonts w:asciiTheme="majorHAnsi" w:hAnsiTheme="majorHAnsi" w:cs="Arial"/>
          <w:b/>
          <w:sz w:val="24"/>
          <w:szCs w:val="24"/>
        </w:rPr>
        <w:t>For Concerns about a Child</w:t>
      </w:r>
    </w:p>
    <w:p w14:paraId="348692C1" w14:textId="6A1C4482" w:rsidR="00830BCA" w:rsidRPr="006D6F00" w:rsidRDefault="00F96775" w:rsidP="006D6F00">
      <w:pPr>
        <w:spacing w:after="120" w:line="240" w:lineRule="auto"/>
        <w:jc w:val="both"/>
        <w:rPr>
          <w:rFonts w:asciiTheme="majorHAnsi" w:eastAsia="Times New Roman" w:hAnsiTheme="majorHAnsi" w:cs="Arial"/>
          <w:sz w:val="24"/>
          <w:szCs w:val="24"/>
          <w:lang w:eastAsia="en-GB"/>
        </w:rPr>
      </w:pPr>
      <w:r w:rsidRPr="006D6F00">
        <w:rPr>
          <w:rFonts w:asciiTheme="majorHAnsi" w:hAnsiTheme="majorHAnsi" w:cs="Arial"/>
          <w:b/>
          <w:sz w:val="24"/>
          <w:szCs w:val="24"/>
          <w:u w:val="single"/>
        </w:rPr>
        <w:t>I</w:t>
      </w:r>
      <w:r w:rsidR="00830BCA" w:rsidRPr="006D6F00">
        <w:rPr>
          <w:rFonts w:asciiTheme="majorHAnsi" w:eastAsia="Times New Roman" w:hAnsiTheme="majorHAnsi" w:cs="Arial"/>
          <w:sz w:val="24"/>
          <w:szCs w:val="24"/>
          <w:lang w:eastAsia="en-GB"/>
        </w:rPr>
        <w:t>f you have a concern about a child or a young person, you will need to complete and submit a Multi-Agency Referral Form (MARF) using the new secure Suffolk Chi</w:t>
      </w:r>
      <w:r w:rsidR="006D6F00">
        <w:rPr>
          <w:rFonts w:asciiTheme="majorHAnsi" w:eastAsia="Times New Roman" w:hAnsiTheme="majorHAnsi" w:cs="Arial"/>
          <w:sz w:val="24"/>
          <w:szCs w:val="24"/>
          <w:lang w:eastAsia="en-GB"/>
        </w:rPr>
        <w:t>ldren and Young People's Portal</w:t>
      </w:r>
      <w:r w:rsidR="006D6F00">
        <w:rPr>
          <w:rFonts w:asciiTheme="majorHAnsi" w:eastAsia="Times New Roman" w:hAnsiTheme="majorHAnsi" w:cs="Arial"/>
          <w:color w:val="0000FF"/>
          <w:sz w:val="24"/>
          <w:szCs w:val="24"/>
          <w:u w:val="single"/>
          <w:lang w:eastAsia="en-GB"/>
        </w:rPr>
        <w:t>.</w:t>
      </w:r>
    </w:p>
    <w:p w14:paraId="719A0075" w14:textId="77777777" w:rsidR="0032617A" w:rsidRPr="006D6F00" w:rsidRDefault="0032617A" w:rsidP="0032617A">
      <w:pPr>
        <w:shd w:val="clear" w:color="auto" w:fill="FFFFFF"/>
        <w:spacing w:after="0" w:line="240" w:lineRule="auto"/>
        <w:rPr>
          <w:rFonts w:asciiTheme="majorHAnsi" w:eastAsia="Times New Roman" w:hAnsiTheme="majorHAnsi" w:cs="Arial"/>
          <w:sz w:val="24"/>
          <w:szCs w:val="24"/>
          <w:lang w:eastAsia="en-GB"/>
        </w:rPr>
      </w:pPr>
    </w:p>
    <w:p w14:paraId="2E31C1CD" w14:textId="5DFDEDD6" w:rsidR="00830BCA" w:rsidRPr="006D6F00" w:rsidRDefault="00830BCA" w:rsidP="0032617A">
      <w:pPr>
        <w:shd w:val="clear" w:color="auto" w:fill="FFFFFF"/>
        <w:spacing w:after="0" w:line="240" w:lineRule="auto"/>
        <w:rPr>
          <w:rFonts w:asciiTheme="majorHAnsi" w:eastAsia="Times New Roman" w:hAnsiTheme="majorHAnsi" w:cs="Arial"/>
          <w:sz w:val="24"/>
          <w:szCs w:val="24"/>
          <w:lang w:eastAsia="en-GB"/>
        </w:rPr>
      </w:pPr>
      <w:r w:rsidRPr="006D6F00">
        <w:rPr>
          <w:rFonts w:asciiTheme="majorHAnsi" w:eastAsia="Times New Roman" w:hAnsiTheme="majorHAnsi" w:cs="Arial"/>
          <w:sz w:val="24"/>
          <w:szCs w:val="24"/>
          <w:lang w:eastAsia="en-GB"/>
        </w:rPr>
        <w:t>The Children and Young People's Portal is an easy to use, secure space where you can complete and send forms directly to the right children's services team.</w:t>
      </w:r>
    </w:p>
    <w:p w14:paraId="75B51CEE" w14:textId="77777777" w:rsidR="0032617A" w:rsidRPr="006D6F00" w:rsidRDefault="0032617A" w:rsidP="0032617A">
      <w:pPr>
        <w:shd w:val="clear" w:color="auto" w:fill="FFFFFF"/>
        <w:spacing w:after="0" w:line="240" w:lineRule="auto"/>
        <w:rPr>
          <w:rFonts w:asciiTheme="majorHAnsi" w:eastAsia="Times New Roman" w:hAnsiTheme="majorHAnsi" w:cs="Arial"/>
          <w:sz w:val="24"/>
          <w:szCs w:val="24"/>
          <w:lang w:eastAsia="en-GB"/>
        </w:rPr>
      </w:pPr>
    </w:p>
    <w:p w14:paraId="45E4AD10" w14:textId="67A66F80" w:rsidR="00830BCA" w:rsidRPr="006D6F00" w:rsidRDefault="00830BCA" w:rsidP="0032617A">
      <w:pPr>
        <w:shd w:val="clear" w:color="auto" w:fill="FFFFFF"/>
        <w:spacing w:after="0" w:line="240" w:lineRule="auto"/>
        <w:rPr>
          <w:rFonts w:asciiTheme="majorHAnsi" w:eastAsia="Times New Roman" w:hAnsiTheme="majorHAnsi" w:cs="Arial"/>
          <w:sz w:val="24"/>
          <w:szCs w:val="24"/>
          <w:lang w:eastAsia="en-GB"/>
        </w:rPr>
      </w:pPr>
      <w:r w:rsidRPr="006D6F00">
        <w:rPr>
          <w:rFonts w:asciiTheme="majorHAnsi" w:eastAsia="Times New Roman" w:hAnsiTheme="majorHAnsi" w:cs="Arial"/>
          <w:sz w:val="24"/>
          <w:szCs w:val="24"/>
          <w:lang w:eastAsia="en-GB"/>
        </w:rPr>
        <w:t>The first time you complete a form you will be asked to create a new portal account. It's quick and easy to register for an account. To make sure the information you send to us is secure, you will need to log into this account every time you access the portal.</w:t>
      </w:r>
      <w:r w:rsidR="006D6F00">
        <w:rPr>
          <w:rFonts w:asciiTheme="majorHAnsi" w:eastAsia="Times New Roman" w:hAnsiTheme="majorHAnsi" w:cs="Arial"/>
          <w:sz w:val="24"/>
          <w:szCs w:val="24"/>
          <w:lang w:eastAsia="en-GB"/>
        </w:rPr>
        <w:t xml:space="preserve">  Y</w:t>
      </w:r>
      <w:r w:rsidR="006A3851">
        <w:rPr>
          <w:rFonts w:asciiTheme="majorHAnsi" w:eastAsia="Times New Roman" w:hAnsiTheme="majorHAnsi" w:cs="Arial"/>
          <w:sz w:val="24"/>
          <w:szCs w:val="24"/>
          <w:lang w:eastAsia="en-GB"/>
        </w:rPr>
        <w:t>ou are able</w:t>
      </w:r>
      <w:r w:rsidR="006D6F00">
        <w:rPr>
          <w:rFonts w:asciiTheme="majorHAnsi" w:eastAsia="Times New Roman" w:hAnsiTheme="majorHAnsi" w:cs="Arial"/>
          <w:sz w:val="24"/>
          <w:szCs w:val="24"/>
          <w:lang w:eastAsia="en-GB"/>
        </w:rPr>
        <w:t xml:space="preserve"> to refer without setting up an account.</w:t>
      </w:r>
    </w:p>
    <w:p w14:paraId="4A2B51D9" w14:textId="77777777" w:rsidR="0032617A" w:rsidRPr="006D6F00" w:rsidRDefault="0032617A" w:rsidP="0032617A">
      <w:pPr>
        <w:shd w:val="clear" w:color="auto" w:fill="FFFFFF"/>
        <w:spacing w:after="0" w:line="240" w:lineRule="auto"/>
        <w:rPr>
          <w:rFonts w:asciiTheme="majorHAnsi" w:eastAsia="Times New Roman" w:hAnsiTheme="majorHAnsi" w:cs="Arial"/>
          <w:sz w:val="24"/>
          <w:szCs w:val="24"/>
          <w:lang w:eastAsia="en-GB"/>
        </w:rPr>
      </w:pPr>
    </w:p>
    <w:p w14:paraId="70D0259D" w14:textId="650D9C08" w:rsidR="00830BCA" w:rsidRPr="006D6F00" w:rsidRDefault="00830BCA" w:rsidP="0032617A">
      <w:pPr>
        <w:shd w:val="clear" w:color="auto" w:fill="FFFFFF"/>
        <w:spacing w:after="0" w:line="240" w:lineRule="auto"/>
        <w:rPr>
          <w:rFonts w:asciiTheme="majorHAnsi" w:eastAsia="Times New Roman" w:hAnsiTheme="majorHAnsi" w:cs="Arial"/>
          <w:sz w:val="24"/>
          <w:szCs w:val="24"/>
          <w:lang w:eastAsia="en-GB"/>
        </w:rPr>
      </w:pPr>
      <w:r w:rsidRPr="006D6F00">
        <w:rPr>
          <w:rFonts w:asciiTheme="majorHAnsi" w:eastAsia="Times New Roman" w:hAnsiTheme="majorHAnsi" w:cs="Arial"/>
          <w:sz w:val="24"/>
          <w:szCs w:val="24"/>
          <w:lang w:eastAsia="en-GB"/>
        </w:rPr>
        <w:t xml:space="preserve">There are </w:t>
      </w:r>
      <w:hyperlink r:id="rId8" w:tgtFrame="_blank" w:history="1">
        <w:r w:rsidRPr="006D6F00">
          <w:rPr>
            <w:rFonts w:asciiTheme="majorHAnsi" w:eastAsia="Times New Roman" w:hAnsiTheme="majorHAnsi" w:cs="Arial"/>
            <w:sz w:val="24"/>
            <w:szCs w:val="24"/>
            <w:lang w:eastAsia="en-GB"/>
          </w:rPr>
          <w:t>user guides and video guidance</w:t>
        </w:r>
      </w:hyperlink>
      <w:r w:rsidRPr="006D6F00">
        <w:rPr>
          <w:rFonts w:asciiTheme="majorHAnsi" w:eastAsia="Times New Roman" w:hAnsiTheme="majorHAnsi" w:cs="Arial"/>
          <w:sz w:val="24"/>
          <w:szCs w:val="24"/>
          <w:lang w:eastAsia="en-GB"/>
        </w:rPr>
        <w:t xml:space="preserve"> available if you need help using the portal.</w:t>
      </w:r>
    </w:p>
    <w:p w14:paraId="337C7EA6" w14:textId="5EAB104A" w:rsidR="0032617A" w:rsidRPr="006D6F00" w:rsidRDefault="0032617A" w:rsidP="0032617A">
      <w:pPr>
        <w:spacing w:after="0" w:line="240" w:lineRule="auto"/>
        <w:jc w:val="both"/>
        <w:rPr>
          <w:rFonts w:asciiTheme="majorHAnsi" w:hAnsiTheme="majorHAnsi" w:cs="Arial"/>
          <w:b/>
          <w:sz w:val="24"/>
          <w:szCs w:val="24"/>
        </w:rPr>
      </w:pPr>
    </w:p>
    <w:p w14:paraId="639CCAAF" w14:textId="77777777" w:rsidR="0016743B" w:rsidRPr="006D6F00" w:rsidRDefault="0016743B" w:rsidP="0032617A">
      <w:pPr>
        <w:spacing w:after="0" w:line="240" w:lineRule="auto"/>
        <w:jc w:val="both"/>
        <w:rPr>
          <w:rFonts w:asciiTheme="majorHAnsi" w:hAnsiTheme="majorHAnsi" w:cs="Arial"/>
          <w:b/>
          <w:sz w:val="24"/>
          <w:szCs w:val="24"/>
        </w:rPr>
      </w:pPr>
    </w:p>
    <w:p w14:paraId="1639871B" w14:textId="317A14CB" w:rsidR="00C109B4" w:rsidRPr="006D6F00" w:rsidRDefault="00C109B4" w:rsidP="0032617A">
      <w:pPr>
        <w:spacing w:after="120" w:line="240" w:lineRule="auto"/>
        <w:jc w:val="both"/>
        <w:rPr>
          <w:rFonts w:asciiTheme="majorHAnsi" w:hAnsiTheme="majorHAnsi" w:cs="Arial"/>
          <w:b/>
          <w:sz w:val="24"/>
          <w:szCs w:val="24"/>
        </w:rPr>
      </w:pPr>
      <w:r w:rsidRPr="006D6F00">
        <w:rPr>
          <w:rFonts w:asciiTheme="majorHAnsi" w:hAnsiTheme="majorHAnsi" w:cs="Arial"/>
          <w:b/>
          <w:sz w:val="24"/>
          <w:szCs w:val="24"/>
        </w:rPr>
        <w:t>For Concerns about an Adult</w:t>
      </w:r>
    </w:p>
    <w:p w14:paraId="692C50D1" w14:textId="040A7402" w:rsidR="00F96775" w:rsidRPr="006D6F00" w:rsidRDefault="00F96775" w:rsidP="0032617A">
      <w:pPr>
        <w:shd w:val="clear" w:color="auto" w:fill="FFFFFF"/>
        <w:spacing w:after="120" w:line="240" w:lineRule="auto"/>
        <w:rPr>
          <w:rFonts w:asciiTheme="majorHAnsi" w:eastAsia="Times New Roman" w:hAnsiTheme="majorHAnsi" w:cs="Arial"/>
          <w:sz w:val="24"/>
          <w:szCs w:val="24"/>
          <w:lang w:eastAsia="en-GB"/>
        </w:rPr>
      </w:pPr>
      <w:r w:rsidRPr="006D6F00">
        <w:rPr>
          <w:rFonts w:asciiTheme="majorHAnsi" w:eastAsia="Times New Roman" w:hAnsiTheme="majorHAnsi" w:cs="Arial"/>
          <w:sz w:val="24"/>
          <w:szCs w:val="24"/>
          <w:lang w:eastAsia="en-GB"/>
        </w:rPr>
        <w:t xml:space="preserve">If you have a concern about an adult and wish to make a safeguarding referral you will need to use the new Suffolk County Council Adult Care Portal. The first time you complete a form you </w:t>
      </w:r>
      <w:r w:rsidRPr="006D6F00">
        <w:rPr>
          <w:rFonts w:asciiTheme="majorHAnsi" w:eastAsia="Times New Roman" w:hAnsiTheme="majorHAnsi" w:cs="Arial"/>
          <w:sz w:val="24"/>
          <w:szCs w:val="24"/>
          <w:lang w:eastAsia="en-GB"/>
        </w:rPr>
        <w:lastRenderedPageBreak/>
        <w:t>will be asked to create a new portal account. It’s quick and easy to register for an account and means the information you send to us is secure.</w:t>
      </w:r>
      <w:r w:rsidR="006D6F00">
        <w:rPr>
          <w:rFonts w:asciiTheme="majorHAnsi" w:eastAsia="Times New Roman" w:hAnsiTheme="majorHAnsi" w:cs="Arial"/>
          <w:sz w:val="24"/>
          <w:szCs w:val="24"/>
          <w:lang w:eastAsia="en-GB"/>
        </w:rPr>
        <w:t xml:space="preserve">  You are able to refer anonymously.</w:t>
      </w:r>
    </w:p>
    <w:p w14:paraId="03AC21F1" w14:textId="111899AF" w:rsidR="0032617A" w:rsidRPr="006D6F00" w:rsidRDefault="0032617A" w:rsidP="0032617A">
      <w:pPr>
        <w:shd w:val="clear" w:color="auto" w:fill="FFFFFF"/>
        <w:spacing w:after="0" w:line="240" w:lineRule="auto"/>
        <w:rPr>
          <w:rFonts w:asciiTheme="majorHAnsi" w:eastAsia="Times New Roman" w:hAnsiTheme="majorHAnsi" w:cs="Arial"/>
          <w:b/>
          <w:bCs/>
          <w:sz w:val="24"/>
          <w:szCs w:val="24"/>
          <w:lang w:eastAsia="en-GB"/>
        </w:rPr>
      </w:pPr>
    </w:p>
    <w:p w14:paraId="77CC7695" w14:textId="77777777" w:rsidR="0016743B" w:rsidRPr="006D6F00" w:rsidRDefault="0016743B" w:rsidP="0032617A">
      <w:pPr>
        <w:shd w:val="clear" w:color="auto" w:fill="FFFFFF"/>
        <w:spacing w:after="0" w:line="240" w:lineRule="auto"/>
        <w:rPr>
          <w:rFonts w:asciiTheme="majorHAnsi" w:eastAsia="Times New Roman" w:hAnsiTheme="majorHAnsi" w:cs="Arial"/>
          <w:b/>
          <w:bCs/>
          <w:sz w:val="24"/>
          <w:szCs w:val="24"/>
          <w:lang w:eastAsia="en-GB"/>
        </w:rPr>
      </w:pPr>
    </w:p>
    <w:p w14:paraId="3D8343D5" w14:textId="33DEC158" w:rsidR="00F96775" w:rsidRPr="006D6F00" w:rsidRDefault="00F96775" w:rsidP="0032617A">
      <w:pPr>
        <w:shd w:val="clear" w:color="auto" w:fill="FFFFFF"/>
        <w:spacing w:after="120" w:line="240" w:lineRule="auto"/>
        <w:rPr>
          <w:rFonts w:asciiTheme="majorHAnsi" w:eastAsia="Times New Roman" w:hAnsiTheme="majorHAnsi" w:cs="Arial"/>
          <w:sz w:val="24"/>
          <w:szCs w:val="24"/>
          <w:lang w:eastAsia="en-GB"/>
        </w:rPr>
      </w:pPr>
      <w:r w:rsidRPr="006D6F00">
        <w:rPr>
          <w:rFonts w:asciiTheme="majorHAnsi" w:eastAsia="Times New Roman" w:hAnsiTheme="majorHAnsi" w:cs="Arial"/>
          <w:b/>
          <w:bCs/>
          <w:sz w:val="24"/>
          <w:szCs w:val="24"/>
          <w:lang w:eastAsia="en-GB"/>
        </w:rPr>
        <w:t>If you or someone you know needs help at home, or a family carer needs extra support</w:t>
      </w:r>
    </w:p>
    <w:p w14:paraId="6FCE05F6" w14:textId="1E702B46" w:rsidR="00F96775" w:rsidRDefault="006D6F00" w:rsidP="0032617A">
      <w:pPr>
        <w:shd w:val="clear" w:color="auto" w:fill="FFFFFF"/>
        <w:spacing w:after="0" w:line="240" w:lineRule="auto"/>
        <w:rPr>
          <w:rFonts w:asciiTheme="majorHAnsi" w:eastAsia="Times New Roman" w:hAnsiTheme="majorHAnsi" w:cs="Arial"/>
          <w:sz w:val="24"/>
          <w:szCs w:val="24"/>
          <w:lang w:eastAsia="en-GB"/>
        </w:rPr>
      </w:pPr>
      <w:r>
        <w:rPr>
          <w:rFonts w:asciiTheme="majorHAnsi" w:eastAsia="Times New Roman" w:hAnsiTheme="majorHAnsi" w:cs="Arial"/>
          <w:sz w:val="24"/>
          <w:szCs w:val="24"/>
          <w:lang w:eastAsia="en-GB"/>
        </w:rPr>
        <w:t>Complete an adult request for support form.</w:t>
      </w:r>
    </w:p>
    <w:p w14:paraId="7AE48713" w14:textId="77777777" w:rsidR="006A620D" w:rsidRDefault="006A620D" w:rsidP="0032617A">
      <w:pPr>
        <w:shd w:val="clear" w:color="auto" w:fill="FFFFFF"/>
        <w:spacing w:after="0" w:line="240" w:lineRule="auto"/>
        <w:rPr>
          <w:rFonts w:asciiTheme="majorHAnsi" w:eastAsia="Times New Roman" w:hAnsiTheme="majorHAnsi" w:cs="Arial"/>
          <w:sz w:val="24"/>
          <w:szCs w:val="24"/>
          <w:lang w:eastAsia="en-GB"/>
        </w:rPr>
      </w:pPr>
    </w:p>
    <w:p w14:paraId="2C1ED01A" w14:textId="799BC06A" w:rsidR="006A620D" w:rsidRPr="006D6F00" w:rsidRDefault="006A620D" w:rsidP="0032617A">
      <w:pPr>
        <w:shd w:val="clear" w:color="auto" w:fill="FFFFFF"/>
        <w:spacing w:after="0" w:line="240" w:lineRule="auto"/>
        <w:rPr>
          <w:rFonts w:asciiTheme="majorHAnsi" w:eastAsia="Times New Roman" w:hAnsiTheme="majorHAnsi" w:cs="Arial"/>
          <w:sz w:val="24"/>
          <w:szCs w:val="24"/>
          <w:lang w:eastAsia="en-GB"/>
        </w:rPr>
      </w:pPr>
      <w:r>
        <w:rPr>
          <w:rFonts w:asciiTheme="majorHAnsi" w:eastAsia="Times New Roman" w:hAnsiTheme="majorHAnsi" w:cs="Arial"/>
          <w:sz w:val="24"/>
          <w:szCs w:val="24"/>
          <w:lang w:eastAsia="en-GB"/>
        </w:rPr>
        <w:t xml:space="preserve">Date: Feb </w:t>
      </w:r>
      <w:r w:rsidR="001C3909">
        <w:rPr>
          <w:rFonts w:asciiTheme="majorHAnsi" w:eastAsia="Times New Roman" w:hAnsiTheme="majorHAnsi" w:cs="Arial"/>
          <w:sz w:val="24"/>
          <w:szCs w:val="24"/>
          <w:lang w:eastAsia="en-GB"/>
        </w:rPr>
        <w:t>2024</w:t>
      </w:r>
      <w:bookmarkStart w:id="0" w:name="_GoBack"/>
      <w:bookmarkEnd w:id="0"/>
    </w:p>
    <w:p w14:paraId="4207F8E2" w14:textId="46E3DEC7" w:rsidR="0016743B" w:rsidRPr="006D6F00" w:rsidRDefault="0016743B" w:rsidP="0016743B">
      <w:pPr>
        <w:spacing w:line="240" w:lineRule="auto"/>
        <w:rPr>
          <w:rFonts w:asciiTheme="majorHAnsi" w:hAnsiTheme="majorHAnsi" w:cs="Arial"/>
          <w:sz w:val="24"/>
          <w:szCs w:val="24"/>
        </w:rPr>
      </w:pPr>
    </w:p>
    <w:p w14:paraId="2EE6489E" w14:textId="77777777" w:rsidR="0016743B" w:rsidRPr="006D6F00" w:rsidRDefault="0016743B" w:rsidP="0016743B">
      <w:pPr>
        <w:spacing w:line="240" w:lineRule="auto"/>
        <w:rPr>
          <w:rFonts w:asciiTheme="majorHAnsi" w:hAnsiTheme="majorHAnsi" w:cs="Arial"/>
          <w:sz w:val="24"/>
          <w:szCs w:val="24"/>
        </w:rPr>
      </w:pPr>
    </w:p>
    <w:sectPr w:rsidR="0016743B" w:rsidRPr="006D6F00" w:rsidSect="0032617A">
      <w:footerReference w:type="default" r:id="rId9"/>
      <w:pgSz w:w="11906" w:h="16838"/>
      <w:pgMar w:top="1021" w:right="1021" w:bottom="1021" w:left="102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CCC31" w14:textId="77777777" w:rsidR="003D6D4F" w:rsidRDefault="003D6D4F" w:rsidP="004E3E54">
      <w:pPr>
        <w:spacing w:after="0" w:line="240" w:lineRule="auto"/>
      </w:pPr>
      <w:r>
        <w:separator/>
      </w:r>
    </w:p>
  </w:endnote>
  <w:endnote w:type="continuationSeparator" w:id="0">
    <w:p w14:paraId="494EC208" w14:textId="77777777" w:rsidR="003D6D4F" w:rsidRDefault="003D6D4F" w:rsidP="004E3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349524"/>
      <w:docPartObj>
        <w:docPartGallery w:val="Page Numbers (Bottom of Page)"/>
        <w:docPartUnique/>
      </w:docPartObj>
    </w:sdtPr>
    <w:sdtEndPr>
      <w:rPr>
        <w:rFonts w:ascii="Arial" w:hAnsi="Arial" w:cs="Arial"/>
        <w:noProof/>
        <w:color w:val="A6A6A6" w:themeColor="background1" w:themeShade="A6"/>
      </w:rPr>
    </w:sdtEndPr>
    <w:sdtContent>
      <w:p w14:paraId="66F28A00" w14:textId="31A055CE" w:rsidR="004E3E54" w:rsidRPr="004E3E54" w:rsidRDefault="004E3E54">
        <w:pPr>
          <w:pStyle w:val="Footer"/>
          <w:jc w:val="center"/>
          <w:rPr>
            <w:rFonts w:ascii="Arial" w:hAnsi="Arial" w:cs="Arial"/>
            <w:color w:val="A6A6A6" w:themeColor="background1" w:themeShade="A6"/>
          </w:rPr>
        </w:pPr>
        <w:r w:rsidRPr="004E3E54">
          <w:rPr>
            <w:rFonts w:ascii="Arial" w:hAnsi="Arial" w:cs="Arial"/>
            <w:color w:val="A6A6A6" w:themeColor="background1" w:themeShade="A6"/>
          </w:rPr>
          <w:fldChar w:fldCharType="begin"/>
        </w:r>
        <w:r w:rsidRPr="004E3E54">
          <w:rPr>
            <w:rFonts w:ascii="Arial" w:hAnsi="Arial" w:cs="Arial"/>
            <w:color w:val="A6A6A6" w:themeColor="background1" w:themeShade="A6"/>
          </w:rPr>
          <w:instrText xml:space="preserve"> PAGE   \* MERGEFORMAT </w:instrText>
        </w:r>
        <w:r w:rsidRPr="004E3E54">
          <w:rPr>
            <w:rFonts w:ascii="Arial" w:hAnsi="Arial" w:cs="Arial"/>
            <w:color w:val="A6A6A6" w:themeColor="background1" w:themeShade="A6"/>
          </w:rPr>
          <w:fldChar w:fldCharType="separate"/>
        </w:r>
        <w:r w:rsidR="001C3909">
          <w:rPr>
            <w:rFonts w:ascii="Arial" w:hAnsi="Arial" w:cs="Arial"/>
            <w:noProof/>
            <w:color w:val="A6A6A6" w:themeColor="background1" w:themeShade="A6"/>
          </w:rPr>
          <w:t>4</w:t>
        </w:r>
        <w:r w:rsidRPr="004E3E54">
          <w:rPr>
            <w:rFonts w:ascii="Arial" w:hAnsi="Arial" w:cs="Arial"/>
            <w:noProof/>
            <w:color w:val="A6A6A6" w:themeColor="background1" w:themeShade="A6"/>
          </w:rPr>
          <w:fldChar w:fldCharType="end"/>
        </w:r>
      </w:p>
    </w:sdtContent>
  </w:sdt>
  <w:p w14:paraId="6FA3B6BD" w14:textId="77777777" w:rsidR="004E3E54" w:rsidRDefault="004E3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894CC" w14:textId="77777777" w:rsidR="003D6D4F" w:rsidRDefault="003D6D4F" w:rsidP="004E3E54">
      <w:pPr>
        <w:spacing w:after="0" w:line="240" w:lineRule="auto"/>
      </w:pPr>
      <w:r>
        <w:separator/>
      </w:r>
    </w:p>
  </w:footnote>
  <w:footnote w:type="continuationSeparator" w:id="0">
    <w:p w14:paraId="39AB7220" w14:textId="77777777" w:rsidR="003D6D4F" w:rsidRDefault="003D6D4F" w:rsidP="004E3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41DCF"/>
    <w:multiLevelType w:val="hybridMultilevel"/>
    <w:tmpl w:val="990A9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5F28E6"/>
    <w:multiLevelType w:val="hybridMultilevel"/>
    <w:tmpl w:val="7FAA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E6C3D69"/>
    <w:multiLevelType w:val="hybridMultilevel"/>
    <w:tmpl w:val="31AA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992"/>
    <w:rsid w:val="00075555"/>
    <w:rsid w:val="0016743B"/>
    <w:rsid w:val="00192CB8"/>
    <w:rsid w:val="001A2DF7"/>
    <w:rsid w:val="001C3909"/>
    <w:rsid w:val="00241B1D"/>
    <w:rsid w:val="002B4AF7"/>
    <w:rsid w:val="002B4CEC"/>
    <w:rsid w:val="0032617A"/>
    <w:rsid w:val="00341D63"/>
    <w:rsid w:val="003B2BB8"/>
    <w:rsid w:val="003C5252"/>
    <w:rsid w:val="003D6D4F"/>
    <w:rsid w:val="004A05A1"/>
    <w:rsid w:val="004E3E54"/>
    <w:rsid w:val="005067E8"/>
    <w:rsid w:val="00593476"/>
    <w:rsid w:val="00696EDF"/>
    <w:rsid w:val="006A3851"/>
    <w:rsid w:val="006A620D"/>
    <w:rsid w:val="006D6F00"/>
    <w:rsid w:val="00742DD8"/>
    <w:rsid w:val="007626DA"/>
    <w:rsid w:val="00785992"/>
    <w:rsid w:val="00830BCA"/>
    <w:rsid w:val="00A07E3D"/>
    <w:rsid w:val="00A8107D"/>
    <w:rsid w:val="00B60A00"/>
    <w:rsid w:val="00C109B4"/>
    <w:rsid w:val="00D53937"/>
    <w:rsid w:val="00E66FC9"/>
    <w:rsid w:val="00EB4F72"/>
    <w:rsid w:val="00EE3242"/>
    <w:rsid w:val="00F9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937"/>
    <w:pPr>
      <w:ind w:left="720"/>
      <w:contextualSpacing/>
    </w:pPr>
  </w:style>
  <w:style w:type="character" w:styleId="Hyperlink">
    <w:name w:val="Hyperlink"/>
    <w:basedOn w:val="DefaultParagraphFont"/>
    <w:uiPriority w:val="99"/>
    <w:unhideWhenUsed/>
    <w:rsid w:val="00C109B4"/>
    <w:rPr>
      <w:color w:val="0000FF" w:themeColor="hyperlink"/>
      <w:u w:val="single"/>
    </w:rPr>
  </w:style>
  <w:style w:type="character" w:customStyle="1" w:styleId="UnresolvedMention">
    <w:name w:val="Unresolved Mention"/>
    <w:basedOn w:val="DefaultParagraphFont"/>
    <w:uiPriority w:val="99"/>
    <w:semiHidden/>
    <w:unhideWhenUsed/>
    <w:rsid w:val="00C109B4"/>
    <w:rPr>
      <w:color w:val="808080"/>
      <w:shd w:val="clear" w:color="auto" w:fill="E6E6E6"/>
    </w:rPr>
  </w:style>
  <w:style w:type="paragraph" w:styleId="Header">
    <w:name w:val="header"/>
    <w:basedOn w:val="Normal"/>
    <w:link w:val="HeaderChar"/>
    <w:uiPriority w:val="99"/>
    <w:unhideWhenUsed/>
    <w:rsid w:val="004E3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E54"/>
  </w:style>
  <w:style w:type="paragraph" w:styleId="Footer">
    <w:name w:val="footer"/>
    <w:basedOn w:val="Normal"/>
    <w:link w:val="FooterChar"/>
    <w:uiPriority w:val="99"/>
    <w:unhideWhenUsed/>
    <w:rsid w:val="004E3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E54"/>
  </w:style>
  <w:style w:type="paragraph" w:styleId="BalloonText">
    <w:name w:val="Balloon Text"/>
    <w:basedOn w:val="Normal"/>
    <w:link w:val="BalloonTextChar"/>
    <w:uiPriority w:val="99"/>
    <w:semiHidden/>
    <w:unhideWhenUsed/>
    <w:rsid w:val="00593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4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937"/>
    <w:pPr>
      <w:ind w:left="720"/>
      <w:contextualSpacing/>
    </w:pPr>
  </w:style>
  <w:style w:type="character" w:styleId="Hyperlink">
    <w:name w:val="Hyperlink"/>
    <w:basedOn w:val="DefaultParagraphFont"/>
    <w:uiPriority w:val="99"/>
    <w:unhideWhenUsed/>
    <w:rsid w:val="00C109B4"/>
    <w:rPr>
      <w:color w:val="0000FF" w:themeColor="hyperlink"/>
      <w:u w:val="single"/>
    </w:rPr>
  </w:style>
  <w:style w:type="character" w:customStyle="1" w:styleId="UnresolvedMention">
    <w:name w:val="Unresolved Mention"/>
    <w:basedOn w:val="DefaultParagraphFont"/>
    <w:uiPriority w:val="99"/>
    <w:semiHidden/>
    <w:unhideWhenUsed/>
    <w:rsid w:val="00C109B4"/>
    <w:rPr>
      <w:color w:val="808080"/>
      <w:shd w:val="clear" w:color="auto" w:fill="E6E6E6"/>
    </w:rPr>
  </w:style>
  <w:style w:type="paragraph" w:styleId="Header">
    <w:name w:val="header"/>
    <w:basedOn w:val="Normal"/>
    <w:link w:val="HeaderChar"/>
    <w:uiPriority w:val="99"/>
    <w:unhideWhenUsed/>
    <w:rsid w:val="004E3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E54"/>
  </w:style>
  <w:style w:type="paragraph" w:styleId="Footer">
    <w:name w:val="footer"/>
    <w:basedOn w:val="Normal"/>
    <w:link w:val="FooterChar"/>
    <w:uiPriority w:val="99"/>
    <w:unhideWhenUsed/>
    <w:rsid w:val="004E3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E54"/>
  </w:style>
  <w:style w:type="paragraph" w:styleId="BalloonText">
    <w:name w:val="Balloon Text"/>
    <w:basedOn w:val="Normal"/>
    <w:link w:val="BalloonTextChar"/>
    <w:uiPriority w:val="99"/>
    <w:semiHidden/>
    <w:unhideWhenUsed/>
    <w:rsid w:val="00593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4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47110">
      <w:bodyDiv w:val="1"/>
      <w:marLeft w:val="0"/>
      <w:marRight w:val="0"/>
      <w:marTop w:val="0"/>
      <w:marBottom w:val="0"/>
      <w:divBdr>
        <w:top w:val="none" w:sz="0" w:space="0" w:color="auto"/>
        <w:left w:val="none" w:sz="0" w:space="0" w:color="auto"/>
        <w:bottom w:val="none" w:sz="0" w:space="0" w:color="auto"/>
        <w:right w:val="none" w:sz="0" w:space="0" w:color="auto"/>
      </w:divBdr>
      <w:divsChild>
        <w:div w:id="2027054279">
          <w:marLeft w:val="0"/>
          <w:marRight w:val="0"/>
          <w:marTop w:val="0"/>
          <w:marBottom w:val="0"/>
          <w:divBdr>
            <w:top w:val="none" w:sz="0" w:space="0" w:color="auto"/>
            <w:left w:val="none" w:sz="0" w:space="0" w:color="auto"/>
            <w:bottom w:val="none" w:sz="0" w:space="0" w:color="auto"/>
            <w:right w:val="none" w:sz="0" w:space="0" w:color="auto"/>
          </w:divBdr>
        </w:div>
      </w:divsChild>
    </w:div>
    <w:div w:id="1962763380">
      <w:bodyDiv w:val="1"/>
      <w:marLeft w:val="0"/>
      <w:marRight w:val="0"/>
      <w:marTop w:val="0"/>
      <w:marBottom w:val="0"/>
      <w:divBdr>
        <w:top w:val="none" w:sz="0" w:space="0" w:color="auto"/>
        <w:left w:val="none" w:sz="0" w:space="0" w:color="auto"/>
        <w:bottom w:val="none" w:sz="0" w:space="0" w:color="auto"/>
        <w:right w:val="none" w:sz="0" w:space="0" w:color="auto"/>
      </w:divBdr>
      <w:divsChild>
        <w:div w:id="765998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ffolk.gov.uk/children-families-and-learning/children-and-young-peoples-porta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Murphy</dc:creator>
  <cp:lastModifiedBy>debbie george</cp:lastModifiedBy>
  <cp:revision>2</cp:revision>
  <dcterms:created xsi:type="dcterms:W3CDTF">2024-04-08T11:18:00Z</dcterms:created>
  <dcterms:modified xsi:type="dcterms:W3CDTF">2024-04-08T11:18:00Z</dcterms:modified>
</cp:coreProperties>
</file>